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eastAsia" w:ascii="方正小标宋_GBK" w:eastAsia="方正小标宋_GBK"/>
          <w:szCs w:val="32"/>
        </w:rPr>
      </w:pPr>
      <w:bookmarkStart w:id="0" w:name="_GoBack"/>
      <w:bookmarkEnd w:id="0"/>
      <w:r>
        <w:rPr>
          <w:rFonts w:hint="eastAsia" w:ascii="方正小标宋_GBK" w:eastAsia="方正小标宋_GBK"/>
          <w:szCs w:val="32"/>
        </w:rPr>
        <w:t>附件1</w:t>
      </w:r>
    </w:p>
    <w:p>
      <w:pPr>
        <w:ind w:firstLine="0" w:firstLineChars="0"/>
        <w:jc w:val="center"/>
        <w:rPr>
          <w:rFonts w:hint="eastAsia" w:ascii="方正小标宋_GBK" w:eastAsia="方正小标宋_GBK"/>
          <w:sz w:val="44"/>
          <w:szCs w:val="44"/>
        </w:rPr>
      </w:pPr>
      <w:r>
        <w:rPr>
          <w:rFonts w:hint="eastAsia" w:ascii="方正小标宋_GBK" w:eastAsia="方正小标宋_GBK"/>
          <w:sz w:val="44"/>
          <w:szCs w:val="44"/>
        </w:rPr>
        <w:t>工商总局随机抽查事项清单（第二版）</w:t>
      </w:r>
    </w:p>
    <w:p>
      <w:pPr>
        <w:ind w:firstLine="0" w:firstLineChars="0"/>
        <w:jc w:val="center"/>
        <w:rPr>
          <w:rFonts w:hint="eastAsia" w:ascii="方正小标宋_GBK" w:eastAsia="方正小标宋_GBK"/>
          <w:sz w:val="44"/>
          <w:szCs w:val="44"/>
        </w:rPr>
      </w:pPr>
    </w:p>
    <w:tbl>
      <w:tblPr>
        <w:tblStyle w:val="4"/>
        <w:tblW w:w="1334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7"/>
        <w:gridCol w:w="1276"/>
        <w:gridCol w:w="2835"/>
        <w:gridCol w:w="1701"/>
        <w:gridCol w:w="6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0" w:hRule="atLeast"/>
          <w:jc w:val="center"/>
        </w:trPr>
        <w:tc>
          <w:tcPr>
            <w:tcW w:w="827" w:type="dxa"/>
            <w:vMerge w:val="restart"/>
            <w:vAlign w:val="center"/>
          </w:tcPr>
          <w:p>
            <w:pPr>
              <w:ind w:firstLine="0" w:firstLineChars="0"/>
              <w:jc w:val="center"/>
              <w:rPr>
                <w:rFonts w:ascii="方正小标宋_GBK" w:hAnsi="黑体" w:eastAsia="方正小标宋_GBK"/>
                <w:sz w:val="24"/>
                <w:szCs w:val="24"/>
              </w:rPr>
            </w:pPr>
            <w:r>
              <w:rPr>
                <w:rFonts w:hint="eastAsia" w:ascii="方正小标宋_GBK" w:hAnsi="黑体" w:eastAsia="方正小标宋_GBK"/>
                <w:sz w:val="24"/>
                <w:szCs w:val="24"/>
              </w:rPr>
              <w:t>序号</w:t>
            </w:r>
          </w:p>
        </w:tc>
        <w:tc>
          <w:tcPr>
            <w:tcW w:w="4111" w:type="dxa"/>
            <w:gridSpan w:val="2"/>
            <w:vAlign w:val="center"/>
          </w:tcPr>
          <w:p>
            <w:pPr>
              <w:ind w:firstLine="0" w:firstLineChars="0"/>
              <w:jc w:val="center"/>
              <w:rPr>
                <w:rFonts w:ascii="方正小标宋_GBK" w:hAnsi="黑体" w:eastAsia="方正小标宋_GBK"/>
                <w:sz w:val="24"/>
                <w:szCs w:val="24"/>
              </w:rPr>
            </w:pPr>
            <w:r>
              <w:rPr>
                <w:rFonts w:hint="eastAsia" w:ascii="方正小标宋_GBK" w:hAnsi="黑体" w:eastAsia="方正小标宋_GBK"/>
                <w:sz w:val="24"/>
                <w:szCs w:val="24"/>
              </w:rPr>
              <w:t>抽查项目</w:t>
            </w:r>
          </w:p>
        </w:tc>
        <w:tc>
          <w:tcPr>
            <w:tcW w:w="1701" w:type="dxa"/>
            <w:vMerge w:val="restart"/>
            <w:vAlign w:val="center"/>
          </w:tcPr>
          <w:p>
            <w:pPr>
              <w:ind w:firstLine="0" w:firstLineChars="0"/>
              <w:jc w:val="center"/>
              <w:rPr>
                <w:rFonts w:ascii="方正小标宋_GBK" w:hAnsi="黑体" w:eastAsia="方正小标宋_GBK"/>
                <w:sz w:val="24"/>
                <w:szCs w:val="24"/>
              </w:rPr>
            </w:pPr>
            <w:r>
              <w:rPr>
                <w:rFonts w:hint="eastAsia" w:ascii="方正小标宋_GBK" w:hAnsi="黑体" w:eastAsia="方正小标宋_GBK"/>
                <w:sz w:val="24"/>
                <w:szCs w:val="24"/>
              </w:rPr>
              <w:t>检查对象</w:t>
            </w:r>
          </w:p>
        </w:tc>
        <w:tc>
          <w:tcPr>
            <w:tcW w:w="6705" w:type="dxa"/>
            <w:vMerge w:val="restart"/>
            <w:vAlign w:val="center"/>
          </w:tcPr>
          <w:p>
            <w:pPr>
              <w:ind w:firstLine="0" w:firstLineChars="0"/>
              <w:jc w:val="center"/>
              <w:rPr>
                <w:rFonts w:ascii="方正小标宋_GBK" w:hAnsi="黑体" w:eastAsia="方正小标宋_GBK"/>
                <w:sz w:val="24"/>
                <w:szCs w:val="24"/>
              </w:rPr>
            </w:pPr>
            <w:r>
              <w:rPr>
                <w:rFonts w:hint="eastAsia" w:ascii="方正小标宋_GBK" w:hAnsi="黑体" w:eastAsia="方正小标宋_GBK"/>
                <w:sz w:val="24"/>
                <w:szCs w:val="24"/>
              </w:rPr>
              <w:t>检查依据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9" w:hRule="atLeast"/>
          <w:jc w:val="center"/>
        </w:trPr>
        <w:tc>
          <w:tcPr>
            <w:tcW w:w="827" w:type="dxa"/>
            <w:vMerge w:val="continue"/>
            <w:vAlign w:val="center"/>
          </w:tcPr>
          <w:p>
            <w:pPr>
              <w:ind w:firstLine="0" w:firstLineChars="0"/>
              <w:jc w:val="center"/>
              <w:rPr>
                <w:rFonts w:ascii="Times New Roman" w:hAnsi="Times New Roman"/>
                <w:sz w:val="20"/>
                <w:szCs w:val="20"/>
              </w:rPr>
            </w:pPr>
          </w:p>
        </w:tc>
        <w:tc>
          <w:tcPr>
            <w:tcW w:w="1276" w:type="dxa"/>
            <w:vAlign w:val="center"/>
          </w:tcPr>
          <w:p>
            <w:pPr>
              <w:ind w:firstLine="0" w:firstLineChars="0"/>
              <w:jc w:val="center"/>
              <w:rPr>
                <w:rFonts w:ascii="方正小标宋_GBK" w:hAnsi="黑体" w:eastAsia="方正小标宋_GBK"/>
                <w:sz w:val="24"/>
                <w:szCs w:val="24"/>
              </w:rPr>
            </w:pPr>
            <w:r>
              <w:rPr>
                <w:rFonts w:hint="eastAsia" w:ascii="方正小标宋_GBK" w:hAnsi="黑体" w:eastAsia="方正小标宋_GBK"/>
                <w:sz w:val="24"/>
                <w:szCs w:val="24"/>
              </w:rPr>
              <w:t>抽查类别</w:t>
            </w:r>
          </w:p>
        </w:tc>
        <w:tc>
          <w:tcPr>
            <w:tcW w:w="2835" w:type="dxa"/>
            <w:vAlign w:val="center"/>
          </w:tcPr>
          <w:p>
            <w:pPr>
              <w:ind w:firstLine="0" w:firstLineChars="0"/>
              <w:jc w:val="center"/>
              <w:rPr>
                <w:rFonts w:ascii="方正小标宋_GBK" w:hAnsi="黑体" w:eastAsia="方正小标宋_GBK"/>
                <w:sz w:val="24"/>
                <w:szCs w:val="24"/>
              </w:rPr>
            </w:pPr>
            <w:r>
              <w:rPr>
                <w:rFonts w:hint="eastAsia" w:ascii="方正小标宋_GBK" w:hAnsi="黑体" w:eastAsia="方正小标宋_GBK"/>
                <w:sz w:val="24"/>
                <w:szCs w:val="24"/>
              </w:rPr>
              <w:t>抽查事项</w:t>
            </w:r>
          </w:p>
        </w:tc>
        <w:tc>
          <w:tcPr>
            <w:tcW w:w="1701" w:type="dxa"/>
            <w:vMerge w:val="continue"/>
            <w:vAlign w:val="center"/>
          </w:tcPr>
          <w:p>
            <w:pPr>
              <w:ind w:firstLine="0" w:firstLineChars="0"/>
              <w:rPr>
                <w:rFonts w:ascii="Times New Roman" w:hAnsi="Times New Roman"/>
                <w:sz w:val="22"/>
              </w:rPr>
            </w:pPr>
          </w:p>
        </w:tc>
        <w:tc>
          <w:tcPr>
            <w:tcW w:w="6705" w:type="dxa"/>
            <w:vMerge w:val="continue"/>
          </w:tcPr>
          <w:p>
            <w:pPr>
              <w:ind w:firstLine="0" w:firstLineChars="0"/>
              <w:jc w:val="center"/>
              <w:rPr>
                <w:rFonts w:ascii="Times New Roman" w:hAns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9" w:hRule="atLeast"/>
          <w:jc w:val="center"/>
        </w:trPr>
        <w:tc>
          <w:tcPr>
            <w:tcW w:w="827" w:type="dxa"/>
            <w:vMerge w:val="restart"/>
            <w:vAlign w:val="center"/>
          </w:tcPr>
          <w:p>
            <w:pPr>
              <w:ind w:firstLine="0" w:firstLineChars="0"/>
              <w:jc w:val="center"/>
              <w:rPr>
                <w:rFonts w:hAnsi="Times New Roman"/>
                <w:sz w:val="21"/>
                <w:szCs w:val="21"/>
              </w:rPr>
            </w:pPr>
            <w:r>
              <w:rPr>
                <w:rFonts w:hAnsi="Times New Roman"/>
                <w:sz w:val="21"/>
                <w:szCs w:val="21"/>
              </w:rPr>
              <w:t>1</w:t>
            </w:r>
          </w:p>
        </w:tc>
        <w:tc>
          <w:tcPr>
            <w:tcW w:w="1276" w:type="dxa"/>
            <w:vMerge w:val="restart"/>
            <w:vAlign w:val="center"/>
          </w:tcPr>
          <w:p>
            <w:pPr>
              <w:spacing w:line="260" w:lineRule="exact"/>
              <w:ind w:firstLine="0" w:firstLineChars="0"/>
              <w:jc w:val="center"/>
              <w:rPr>
                <w:rFonts w:ascii="Times New Roman" w:hAnsi="Times New Roman"/>
                <w:sz w:val="21"/>
                <w:szCs w:val="21"/>
              </w:rPr>
            </w:pPr>
            <w:r>
              <w:rPr>
                <w:rFonts w:hint="eastAsia" w:ascii="Times New Roman" w:hAnsi="Times New Roman"/>
                <w:sz w:val="21"/>
                <w:szCs w:val="21"/>
              </w:rPr>
              <w:t>登记事项</w:t>
            </w:r>
          </w:p>
          <w:p>
            <w:pPr>
              <w:spacing w:line="260" w:lineRule="exact"/>
              <w:ind w:firstLine="0" w:firstLineChars="0"/>
              <w:jc w:val="center"/>
              <w:rPr>
                <w:rFonts w:ascii="黑体" w:hAnsi="黑体" w:eastAsia="黑体"/>
                <w:sz w:val="21"/>
                <w:szCs w:val="21"/>
              </w:rPr>
            </w:pPr>
            <w:r>
              <w:rPr>
                <w:rFonts w:hint="eastAsia" w:ascii="Times New Roman" w:hAnsi="Times New Roman"/>
                <w:sz w:val="21"/>
                <w:szCs w:val="21"/>
              </w:rPr>
              <w:t>检查</w:t>
            </w:r>
          </w:p>
        </w:tc>
        <w:tc>
          <w:tcPr>
            <w:tcW w:w="2835" w:type="dxa"/>
            <w:vAlign w:val="center"/>
          </w:tcPr>
          <w:p>
            <w:pPr>
              <w:spacing w:line="260" w:lineRule="exact"/>
              <w:ind w:firstLine="0" w:firstLineChars="0"/>
              <w:rPr>
                <w:rFonts w:ascii="黑体" w:hAnsi="黑体" w:eastAsia="黑体"/>
                <w:sz w:val="21"/>
                <w:szCs w:val="21"/>
              </w:rPr>
            </w:pPr>
            <w:r>
              <w:rPr>
                <w:rFonts w:hint="eastAsia" w:ascii="Times New Roman" w:hAnsi="Times New Roman"/>
                <w:sz w:val="21"/>
                <w:szCs w:val="21"/>
              </w:rPr>
              <w:t>营业执照（登记证）规范使用情况的检查</w:t>
            </w:r>
          </w:p>
        </w:tc>
        <w:tc>
          <w:tcPr>
            <w:tcW w:w="1701" w:type="dxa"/>
            <w:vAlign w:val="center"/>
          </w:tcPr>
          <w:p>
            <w:pPr>
              <w:spacing w:line="260" w:lineRule="exact"/>
              <w:ind w:firstLine="0" w:firstLineChars="0"/>
              <w:rPr>
                <w:rFonts w:ascii="Times New Roman" w:hAnsi="Times New Roman"/>
                <w:sz w:val="21"/>
                <w:szCs w:val="21"/>
              </w:rPr>
            </w:pPr>
            <w:r>
              <w:rPr>
                <w:rFonts w:hint="eastAsia" w:ascii="Times New Roman" w:hAnsi="Times New Roman"/>
                <w:sz w:val="21"/>
                <w:szCs w:val="21"/>
              </w:rPr>
              <w:t>企业、个体工商户、农民专业合作社、外国企业常驻代表机构</w:t>
            </w:r>
          </w:p>
        </w:tc>
        <w:tc>
          <w:tcPr>
            <w:tcW w:w="6705" w:type="dxa"/>
            <w:vAlign w:val="center"/>
          </w:tcPr>
          <w:p>
            <w:pPr>
              <w:spacing w:line="260" w:lineRule="exact"/>
              <w:ind w:firstLine="0" w:firstLineChars="0"/>
              <w:rPr>
                <w:rFonts w:ascii="Times New Roman" w:hAnsi="Times New Roman"/>
                <w:sz w:val="21"/>
                <w:szCs w:val="21"/>
              </w:rPr>
            </w:pPr>
            <w:r>
              <w:rPr>
                <w:rFonts w:hint="eastAsia" w:ascii="Times New Roman" w:hAnsi="Times New Roman"/>
                <w:sz w:val="21"/>
                <w:szCs w:val="21"/>
              </w:rPr>
              <w:t>《中华人民共和国企业法人登记管理条例》第二十九条第一款</w:t>
            </w:r>
          </w:p>
          <w:p>
            <w:pPr>
              <w:spacing w:line="260" w:lineRule="exact"/>
              <w:ind w:firstLine="0" w:firstLineChars="0"/>
              <w:rPr>
                <w:rFonts w:ascii="Times New Roman" w:hAnsi="Times New Roman"/>
                <w:sz w:val="21"/>
                <w:szCs w:val="21"/>
              </w:rPr>
            </w:pPr>
            <w:r>
              <w:rPr>
                <w:rFonts w:hint="eastAsia" w:ascii="Times New Roman" w:hAnsi="Times New Roman"/>
                <w:sz w:val="21"/>
                <w:szCs w:val="21"/>
              </w:rPr>
              <w:t>《中华人民共和国公司登记管理条例》第七十一条、第七十二条</w:t>
            </w:r>
          </w:p>
          <w:p>
            <w:pPr>
              <w:spacing w:line="260" w:lineRule="exact"/>
              <w:ind w:firstLine="0" w:firstLineChars="0"/>
              <w:rPr>
                <w:rFonts w:ascii="Times New Roman" w:hAnsi="Times New Roman"/>
                <w:sz w:val="21"/>
                <w:szCs w:val="21"/>
              </w:rPr>
            </w:pPr>
            <w:r>
              <w:rPr>
                <w:rFonts w:hint="eastAsia" w:ascii="Times New Roman" w:hAnsi="Times New Roman"/>
                <w:sz w:val="21"/>
                <w:szCs w:val="21"/>
              </w:rPr>
              <w:t>《中华人民共和国合伙企业登记管理办法》第四十三条、第四十四条</w:t>
            </w:r>
          </w:p>
          <w:p>
            <w:pPr>
              <w:spacing w:line="260" w:lineRule="exact"/>
              <w:ind w:firstLine="0" w:firstLineChars="0"/>
              <w:rPr>
                <w:rFonts w:ascii="Times New Roman" w:hAnsi="Times New Roman"/>
                <w:sz w:val="21"/>
                <w:szCs w:val="21"/>
              </w:rPr>
            </w:pPr>
            <w:r>
              <w:rPr>
                <w:rFonts w:hint="eastAsia" w:ascii="Times New Roman" w:hAnsi="Times New Roman"/>
                <w:sz w:val="21"/>
                <w:szCs w:val="21"/>
              </w:rPr>
              <w:t>《外商投资合伙企业登记管理规定》第五十七条、第五十八条</w:t>
            </w:r>
          </w:p>
          <w:p>
            <w:pPr>
              <w:spacing w:line="260" w:lineRule="exact"/>
              <w:ind w:firstLine="0" w:firstLineChars="0"/>
              <w:rPr>
                <w:rFonts w:ascii="Times New Roman" w:hAnsi="Times New Roman"/>
                <w:sz w:val="21"/>
                <w:szCs w:val="21"/>
              </w:rPr>
            </w:pPr>
            <w:r>
              <w:rPr>
                <w:rFonts w:hint="eastAsia" w:ascii="Times New Roman" w:hAnsi="Times New Roman"/>
                <w:sz w:val="21"/>
                <w:szCs w:val="21"/>
              </w:rPr>
              <w:t>《中华人民共和国个人独资企业法》第三十五条第一款</w:t>
            </w:r>
          </w:p>
          <w:p>
            <w:pPr>
              <w:spacing w:line="260" w:lineRule="exact"/>
              <w:ind w:firstLine="0" w:firstLineChars="0"/>
              <w:rPr>
                <w:rFonts w:ascii="Times New Roman" w:hAnsi="Times New Roman"/>
                <w:sz w:val="21"/>
                <w:szCs w:val="21"/>
              </w:rPr>
            </w:pPr>
            <w:r>
              <w:rPr>
                <w:rFonts w:hint="eastAsia" w:ascii="Times New Roman" w:hAnsi="Times New Roman"/>
                <w:sz w:val="21"/>
                <w:szCs w:val="21"/>
              </w:rPr>
              <w:t>《个人独资企业登记管理办法》第四十条、第四十一条、第四十二条第二款</w:t>
            </w:r>
          </w:p>
          <w:p>
            <w:pPr>
              <w:spacing w:line="260" w:lineRule="exact"/>
              <w:ind w:firstLine="0" w:firstLineChars="0"/>
              <w:rPr>
                <w:rFonts w:ascii="Times New Roman" w:hAnsi="Times New Roman"/>
                <w:sz w:val="21"/>
                <w:szCs w:val="21"/>
              </w:rPr>
            </w:pPr>
            <w:r>
              <w:rPr>
                <w:rFonts w:hint="eastAsia" w:ascii="Times New Roman" w:hAnsi="Times New Roman"/>
                <w:sz w:val="21"/>
                <w:szCs w:val="21"/>
              </w:rPr>
              <w:t>《个体工商户条例》第二十二条</w:t>
            </w:r>
          </w:p>
          <w:p>
            <w:pPr>
              <w:spacing w:line="260" w:lineRule="exact"/>
              <w:ind w:firstLine="0" w:firstLineChars="0"/>
              <w:rPr>
                <w:rFonts w:ascii="Times New Roman" w:hAnsi="Times New Roman"/>
                <w:sz w:val="21"/>
                <w:szCs w:val="21"/>
              </w:rPr>
            </w:pPr>
            <w:r>
              <w:rPr>
                <w:rFonts w:hint="eastAsia" w:ascii="Times New Roman" w:hAnsi="Times New Roman"/>
                <w:sz w:val="21"/>
                <w:szCs w:val="21"/>
              </w:rPr>
              <w:t>《农民专业合作社登记管理条例》第二十七条</w:t>
            </w:r>
          </w:p>
          <w:p>
            <w:pPr>
              <w:spacing w:line="260" w:lineRule="exact"/>
              <w:ind w:firstLine="0" w:firstLineChars="0"/>
              <w:rPr>
                <w:rFonts w:ascii="Times New Roman" w:hAnsi="Times New Roman"/>
                <w:sz w:val="21"/>
                <w:szCs w:val="21"/>
              </w:rPr>
            </w:pPr>
            <w:r>
              <w:rPr>
                <w:rFonts w:hint="eastAsia" w:ascii="Times New Roman" w:hAnsi="Times New Roman"/>
                <w:sz w:val="21"/>
                <w:szCs w:val="21"/>
              </w:rPr>
              <w:t>《外国企业常驻代表机构登记管理条例》第十八条、第三十六条第三款、第三十八条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9" w:hRule="atLeast"/>
          <w:jc w:val="center"/>
        </w:trPr>
        <w:tc>
          <w:tcPr>
            <w:tcW w:w="827" w:type="dxa"/>
            <w:vMerge w:val="continue"/>
          </w:tcPr>
          <w:p>
            <w:pPr>
              <w:ind w:firstLine="0" w:firstLineChars="0"/>
              <w:jc w:val="center"/>
              <w:rPr>
                <w:rFonts w:hAnsi="Times New Roman"/>
                <w:sz w:val="21"/>
                <w:szCs w:val="21"/>
              </w:rPr>
            </w:pPr>
          </w:p>
        </w:tc>
        <w:tc>
          <w:tcPr>
            <w:tcW w:w="1276" w:type="dxa"/>
            <w:vMerge w:val="continue"/>
            <w:vAlign w:val="center"/>
          </w:tcPr>
          <w:p>
            <w:pPr>
              <w:spacing w:line="260" w:lineRule="exact"/>
              <w:ind w:firstLine="0" w:firstLineChars="0"/>
              <w:jc w:val="center"/>
              <w:rPr>
                <w:rFonts w:ascii="黑体" w:hAnsi="黑体" w:eastAsia="黑体"/>
                <w:sz w:val="21"/>
                <w:szCs w:val="21"/>
              </w:rPr>
            </w:pPr>
          </w:p>
        </w:tc>
        <w:tc>
          <w:tcPr>
            <w:tcW w:w="2835" w:type="dxa"/>
            <w:vAlign w:val="center"/>
          </w:tcPr>
          <w:p>
            <w:pPr>
              <w:spacing w:line="260" w:lineRule="exact"/>
              <w:ind w:firstLine="0" w:firstLineChars="0"/>
              <w:rPr>
                <w:rFonts w:ascii="黑体" w:hAnsi="黑体" w:eastAsia="黑体"/>
                <w:sz w:val="21"/>
                <w:szCs w:val="21"/>
              </w:rPr>
            </w:pPr>
            <w:r>
              <w:rPr>
                <w:rFonts w:hint="eastAsia" w:ascii="Times New Roman" w:hAnsi="Times New Roman"/>
                <w:sz w:val="21"/>
                <w:szCs w:val="21"/>
              </w:rPr>
              <w:t>名称规范使用情况的检查</w:t>
            </w:r>
          </w:p>
        </w:tc>
        <w:tc>
          <w:tcPr>
            <w:tcW w:w="1701" w:type="dxa"/>
            <w:vAlign w:val="center"/>
          </w:tcPr>
          <w:p>
            <w:pPr>
              <w:spacing w:line="260" w:lineRule="exact"/>
              <w:ind w:firstLine="0" w:firstLineChars="0"/>
              <w:rPr>
                <w:rFonts w:ascii="Times New Roman" w:hAnsi="Times New Roman"/>
                <w:sz w:val="21"/>
                <w:szCs w:val="21"/>
              </w:rPr>
            </w:pPr>
            <w:r>
              <w:rPr>
                <w:rFonts w:hint="eastAsia" w:ascii="Times New Roman" w:hAnsi="Times New Roman"/>
                <w:sz w:val="21"/>
                <w:szCs w:val="21"/>
              </w:rPr>
              <w:t>企业、个体工商户、农民专业合作社、外国企业常驻代表机构</w:t>
            </w:r>
          </w:p>
        </w:tc>
        <w:tc>
          <w:tcPr>
            <w:tcW w:w="6705" w:type="dxa"/>
            <w:vAlign w:val="center"/>
          </w:tcPr>
          <w:p>
            <w:pPr>
              <w:spacing w:line="260" w:lineRule="exact"/>
              <w:ind w:firstLine="0" w:firstLineChars="0"/>
              <w:rPr>
                <w:rFonts w:ascii="Times New Roman" w:hAnsi="Times New Roman"/>
                <w:sz w:val="21"/>
                <w:szCs w:val="21"/>
              </w:rPr>
            </w:pPr>
            <w:r>
              <w:rPr>
                <w:rFonts w:hint="eastAsia" w:ascii="Times New Roman" w:hAnsi="Times New Roman"/>
                <w:sz w:val="21"/>
                <w:szCs w:val="21"/>
              </w:rPr>
              <w:t>《企业名称登记管理规定》第二十六条</w:t>
            </w:r>
          </w:p>
          <w:p>
            <w:pPr>
              <w:spacing w:line="260" w:lineRule="exact"/>
              <w:ind w:firstLine="0" w:firstLineChars="0"/>
              <w:rPr>
                <w:rFonts w:ascii="Times New Roman" w:hAnsi="Times New Roman"/>
                <w:sz w:val="21"/>
                <w:szCs w:val="21"/>
              </w:rPr>
            </w:pPr>
            <w:r>
              <w:rPr>
                <w:rFonts w:hint="eastAsia" w:ascii="Times New Roman" w:hAnsi="Times New Roman"/>
                <w:sz w:val="21"/>
                <w:szCs w:val="21"/>
              </w:rPr>
              <w:t>《中华人民共和国个人独资企业法》第三十四条</w:t>
            </w:r>
          </w:p>
          <w:p>
            <w:pPr>
              <w:spacing w:line="260" w:lineRule="exact"/>
              <w:ind w:firstLine="0" w:firstLineChars="0"/>
              <w:rPr>
                <w:rFonts w:ascii="Times New Roman" w:hAnsi="Times New Roman"/>
                <w:sz w:val="21"/>
                <w:szCs w:val="21"/>
              </w:rPr>
            </w:pPr>
            <w:r>
              <w:rPr>
                <w:rFonts w:hint="eastAsia" w:ascii="Times New Roman" w:hAnsi="Times New Roman"/>
                <w:sz w:val="21"/>
                <w:szCs w:val="21"/>
              </w:rPr>
              <w:t>《个体工商户条例》第二十三条第一款</w:t>
            </w:r>
          </w:p>
          <w:p>
            <w:pPr>
              <w:spacing w:line="260" w:lineRule="exact"/>
              <w:ind w:firstLine="0" w:firstLineChars="0"/>
              <w:rPr>
                <w:rFonts w:ascii="Times New Roman" w:hAnsi="Times New Roman"/>
                <w:sz w:val="21"/>
                <w:szCs w:val="21"/>
              </w:rPr>
            </w:pPr>
            <w:r>
              <w:rPr>
                <w:rFonts w:hint="eastAsia" w:ascii="Times New Roman" w:hAnsi="Times New Roman"/>
                <w:sz w:val="21"/>
                <w:szCs w:val="21"/>
              </w:rPr>
              <w:t>《农民专业合作社登记管理条例》第二十七条</w:t>
            </w:r>
          </w:p>
          <w:p>
            <w:pPr>
              <w:spacing w:line="260" w:lineRule="exact"/>
              <w:ind w:firstLine="0" w:firstLineChars="0"/>
              <w:rPr>
                <w:rFonts w:ascii="Times New Roman" w:hAnsi="Times New Roman"/>
                <w:sz w:val="21"/>
                <w:szCs w:val="21"/>
              </w:rPr>
            </w:pPr>
            <w:r>
              <w:rPr>
                <w:rFonts w:hint="eastAsia" w:ascii="Times New Roman" w:hAnsi="Times New Roman"/>
                <w:sz w:val="21"/>
                <w:szCs w:val="21"/>
              </w:rPr>
              <w:t>《外国企业常驻代表机构登记管理条例》第十条、第三十八条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9" w:hRule="atLeast"/>
          <w:jc w:val="center"/>
        </w:trPr>
        <w:tc>
          <w:tcPr>
            <w:tcW w:w="827" w:type="dxa"/>
            <w:vMerge w:val="continue"/>
          </w:tcPr>
          <w:p>
            <w:pPr>
              <w:ind w:firstLine="0" w:firstLineChars="0"/>
              <w:jc w:val="center"/>
              <w:rPr>
                <w:rFonts w:hAnsi="Times New Roman"/>
                <w:sz w:val="21"/>
                <w:szCs w:val="21"/>
              </w:rPr>
            </w:pPr>
          </w:p>
        </w:tc>
        <w:tc>
          <w:tcPr>
            <w:tcW w:w="1276" w:type="dxa"/>
            <w:vMerge w:val="continue"/>
            <w:vAlign w:val="center"/>
          </w:tcPr>
          <w:p>
            <w:pPr>
              <w:spacing w:line="260" w:lineRule="exact"/>
              <w:ind w:firstLine="0" w:firstLineChars="0"/>
              <w:jc w:val="center"/>
              <w:rPr>
                <w:rFonts w:ascii="黑体" w:hAnsi="黑体" w:eastAsia="黑体"/>
                <w:sz w:val="21"/>
                <w:szCs w:val="21"/>
              </w:rPr>
            </w:pPr>
          </w:p>
        </w:tc>
        <w:tc>
          <w:tcPr>
            <w:tcW w:w="2835" w:type="dxa"/>
            <w:vAlign w:val="center"/>
          </w:tcPr>
          <w:p>
            <w:pPr>
              <w:spacing w:line="260" w:lineRule="exact"/>
              <w:ind w:firstLine="0" w:firstLineChars="0"/>
              <w:rPr>
                <w:rFonts w:ascii="黑体" w:hAnsi="黑体" w:eastAsia="黑体"/>
                <w:sz w:val="21"/>
                <w:szCs w:val="21"/>
              </w:rPr>
            </w:pPr>
            <w:r>
              <w:rPr>
                <w:rFonts w:hint="eastAsia" w:ascii="Times New Roman" w:hAnsi="Times New Roman"/>
                <w:sz w:val="21"/>
                <w:szCs w:val="21"/>
              </w:rPr>
              <w:t>经营（驻在）期限的检查</w:t>
            </w:r>
          </w:p>
        </w:tc>
        <w:tc>
          <w:tcPr>
            <w:tcW w:w="1701" w:type="dxa"/>
            <w:vAlign w:val="center"/>
          </w:tcPr>
          <w:p>
            <w:pPr>
              <w:spacing w:line="260" w:lineRule="exact"/>
              <w:ind w:firstLine="0" w:firstLineChars="0"/>
              <w:rPr>
                <w:rFonts w:ascii="Times New Roman" w:hAnsi="Times New Roman"/>
                <w:sz w:val="21"/>
                <w:szCs w:val="21"/>
              </w:rPr>
            </w:pPr>
            <w:r>
              <w:rPr>
                <w:rFonts w:hint="eastAsia" w:ascii="Times New Roman" w:hAnsi="Times New Roman"/>
                <w:sz w:val="21"/>
                <w:szCs w:val="21"/>
              </w:rPr>
              <w:t>企业、外国企业常驻代表机构</w:t>
            </w:r>
          </w:p>
        </w:tc>
        <w:tc>
          <w:tcPr>
            <w:tcW w:w="6705" w:type="dxa"/>
            <w:vAlign w:val="center"/>
          </w:tcPr>
          <w:p>
            <w:pPr>
              <w:spacing w:line="260" w:lineRule="exact"/>
              <w:ind w:firstLine="0" w:firstLineChars="0"/>
              <w:rPr>
                <w:rFonts w:ascii="Times New Roman" w:hAnsi="Times New Roman"/>
                <w:sz w:val="21"/>
                <w:szCs w:val="21"/>
              </w:rPr>
            </w:pPr>
            <w:r>
              <w:rPr>
                <w:rFonts w:hint="eastAsia" w:ascii="Times New Roman" w:hAnsi="Times New Roman"/>
                <w:sz w:val="21"/>
                <w:szCs w:val="21"/>
              </w:rPr>
              <w:t>《中华人民共和国企业法人登记管理条例》第二十九条第一款</w:t>
            </w:r>
          </w:p>
          <w:p>
            <w:pPr>
              <w:spacing w:line="260" w:lineRule="exact"/>
              <w:ind w:firstLine="0" w:firstLineChars="0"/>
              <w:rPr>
                <w:rFonts w:ascii="Times New Roman" w:hAnsi="Times New Roman"/>
                <w:sz w:val="21"/>
                <w:szCs w:val="21"/>
              </w:rPr>
            </w:pPr>
            <w:r>
              <w:rPr>
                <w:rFonts w:hint="eastAsia" w:ascii="Times New Roman" w:hAnsi="Times New Roman"/>
                <w:sz w:val="21"/>
                <w:szCs w:val="21"/>
              </w:rPr>
              <w:t>《中华人民共和国公司法》第二百一十一条第二款</w:t>
            </w:r>
          </w:p>
          <w:p>
            <w:pPr>
              <w:spacing w:line="260" w:lineRule="exact"/>
              <w:ind w:firstLine="0" w:firstLineChars="0"/>
              <w:rPr>
                <w:rFonts w:ascii="Times New Roman" w:hAnsi="Times New Roman"/>
                <w:sz w:val="21"/>
                <w:szCs w:val="21"/>
              </w:rPr>
            </w:pPr>
            <w:r>
              <w:rPr>
                <w:rFonts w:hint="eastAsia" w:ascii="Times New Roman" w:hAnsi="Times New Roman"/>
                <w:sz w:val="21"/>
                <w:szCs w:val="21"/>
              </w:rPr>
              <w:t>《中华人民共和国公司登记管理条例》第六十八条</w:t>
            </w:r>
          </w:p>
          <w:p>
            <w:pPr>
              <w:spacing w:line="260" w:lineRule="exact"/>
              <w:ind w:firstLine="0" w:firstLineChars="0"/>
              <w:rPr>
                <w:rFonts w:ascii="Times New Roman" w:hAnsi="Times New Roman"/>
                <w:sz w:val="21"/>
                <w:szCs w:val="21"/>
              </w:rPr>
            </w:pPr>
            <w:r>
              <w:rPr>
                <w:rFonts w:hint="eastAsia" w:ascii="Times New Roman" w:hAnsi="Times New Roman"/>
                <w:sz w:val="21"/>
                <w:szCs w:val="21"/>
              </w:rPr>
              <w:t>《中华人民共和国合伙企业法》第九十五条第二款</w:t>
            </w:r>
          </w:p>
          <w:p>
            <w:pPr>
              <w:spacing w:line="260" w:lineRule="exact"/>
              <w:ind w:firstLine="0" w:firstLineChars="0"/>
              <w:rPr>
                <w:rFonts w:ascii="Times New Roman" w:hAnsi="Times New Roman"/>
                <w:sz w:val="21"/>
                <w:szCs w:val="21"/>
              </w:rPr>
            </w:pPr>
            <w:r>
              <w:rPr>
                <w:rFonts w:hint="eastAsia" w:ascii="Times New Roman" w:hAnsi="Times New Roman"/>
                <w:sz w:val="21"/>
                <w:szCs w:val="21"/>
              </w:rPr>
              <w:t>《中华人民共和国合伙企业登记管理办法》第三十九条</w:t>
            </w:r>
          </w:p>
          <w:p>
            <w:pPr>
              <w:spacing w:line="260" w:lineRule="exact"/>
              <w:ind w:firstLine="0" w:firstLineChars="0"/>
              <w:rPr>
                <w:rFonts w:ascii="Times New Roman" w:hAnsi="Times New Roman"/>
                <w:sz w:val="21"/>
                <w:szCs w:val="21"/>
              </w:rPr>
            </w:pPr>
            <w:r>
              <w:rPr>
                <w:rFonts w:hint="eastAsia" w:ascii="Times New Roman" w:hAnsi="Times New Roman"/>
                <w:sz w:val="21"/>
                <w:szCs w:val="21"/>
              </w:rPr>
              <w:t>《外商投资合伙企业登记管理规定》第五十三条</w:t>
            </w:r>
          </w:p>
          <w:p>
            <w:pPr>
              <w:spacing w:line="260" w:lineRule="exact"/>
              <w:ind w:firstLine="0" w:firstLineChars="0"/>
              <w:rPr>
                <w:rFonts w:ascii="Times New Roman" w:hAnsi="Times New Roman"/>
                <w:sz w:val="21"/>
                <w:szCs w:val="21"/>
              </w:rPr>
            </w:pPr>
            <w:r>
              <w:rPr>
                <w:rFonts w:hint="eastAsia" w:ascii="Times New Roman" w:hAnsi="Times New Roman"/>
                <w:sz w:val="21"/>
                <w:szCs w:val="21"/>
              </w:rPr>
              <w:t>《外国企业常驻代表机构登记管理条例》第十六条、第三十五条第二款、第三十六条第三款、第三十七条、第三十八条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9" w:hRule="atLeast"/>
          <w:jc w:val="center"/>
        </w:trPr>
        <w:tc>
          <w:tcPr>
            <w:tcW w:w="827" w:type="dxa"/>
            <w:vMerge w:val="continue"/>
          </w:tcPr>
          <w:p>
            <w:pPr>
              <w:ind w:firstLine="0" w:firstLineChars="0"/>
              <w:jc w:val="center"/>
              <w:rPr>
                <w:rFonts w:hAnsi="Times New Roman"/>
                <w:sz w:val="21"/>
                <w:szCs w:val="21"/>
              </w:rPr>
            </w:pPr>
          </w:p>
        </w:tc>
        <w:tc>
          <w:tcPr>
            <w:tcW w:w="1276" w:type="dxa"/>
            <w:vMerge w:val="continue"/>
            <w:vAlign w:val="center"/>
          </w:tcPr>
          <w:p>
            <w:pPr>
              <w:spacing w:line="260" w:lineRule="exact"/>
              <w:ind w:firstLine="0" w:firstLineChars="0"/>
              <w:jc w:val="center"/>
              <w:rPr>
                <w:rFonts w:ascii="黑体" w:hAnsi="黑体" w:eastAsia="黑体"/>
                <w:sz w:val="21"/>
                <w:szCs w:val="21"/>
              </w:rPr>
            </w:pPr>
          </w:p>
        </w:tc>
        <w:tc>
          <w:tcPr>
            <w:tcW w:w="2835" w:type="dxa"/>
            <w:vAlign w:val="center"/>
          </w:tcPr>
          <w:p>
            <w:pPr>
              <w:spacing w:line="260" w:lineRule="exact"/>
              <w:ind w:firstLine="0" w:firstLineChars="0"/>
              <w:rPr>
                <w:rFonts w:ascii="黑体" w:hAnsi="黑体" w:eastAsia="黑体"/>
                <w:sz w:val="21"/>
                <w:szCs w:val="21"/>
              </w:rPr>
            </w:pPr>
            <w:r>
              <w:rPr>
                <w:rFonts w:hint="eastAsia" w:ascii="Times New Roman" w:hAnsi="Times New Roman"/>
                <w:sz w:val="21"/>
                <w:szCs w:val="21"/>
              </w:rPr>
              <w:t>经营（业务）范围中无需审批的经营（业务）项目的检查</w:t>
            </w:r>
          </w:p>
        </w:tc>
        <w:tc>
          <w:tcPr>
            <w:tcW w:w="1701" w:type="dxa"/>
            <w:vAlign w:val="center"/>
          </w:tcPr>
          <w:p>
            <w:pPr>
              <w:spacing w:line="260" w:lineRule="exact"/>
              <w:ind w:firstLine="0" w:firstLineChars="0"/>
              <w:rPr>
                <w:rFonts w:ascii="Times New Roman" w:hAnsi="Times New Roman"/>
                <w:sz w:val="21"/>
                <w:szCs w:val="21"/>
              </w:rPr>
            </w:pPr>
            <w:r>
              <w:rPr>
                <w:rFonts w:hint="eastAsia" w:ascii="Times New Roman" w:hAnsi="Times New Roman"/>
                <w:sz w:val="21"/>
                <w:szCs w:val="21"/>
              </w:rPr>
              <w:t>企业、个体工商户、农民专业合作社、外国企业常驻代表机构</w:t>
            </w:r>
          </w:p>
        </w:tc>
        <w:tc>
          <w:tcPr>
            <w:tcW w:w="6705" w:type="dxa"/>
            <w:vAlign w:val="center"/>
          </w:tcPr>
          <w:p>
            <w:pPr>
              <w:spacing w:line="260" w:lineRule="exact"/>
              <w:ind w:firstLine="0" w:firstLineChars="0"/>
              <w:rPr>
                <w:rFonts w:ascii="Times New Roman" w:hAnsi="Times New Roman"/>
                <w:sz w:val="21"/>
                <w:szCs w:val="21"/>
              </w:rPr>
            </w:pPr>
            <w:r>
              <w:rPr>
                <w:rFonts w:hint="eastAsia" w:ascii="Times New Roman" w:hAnsi="Times New Roman"/>
                <w:sz w:val="21"/>
                <w:szCs w:val="21"/>
              </w:rPr>
              <w:t>《中华人民共和国企业法人登记管理条例》第二十九条第一款</w:t>
            </w:r>
          </w:p>
          <w:p>
            <w:pPr>
              <w:spacing w:line="260" w:lineRule="exact"/>
              <w:ind w:firstLine="0" w:firstLineChars="0"/>
              <w:rPr>
                <w:rFonts w:ascii="Times New Roman" w:hAnsi="Times New Roman"/>
                <w:sz w:val="21"/>
                <w:szCs w:val="21"/>
              </w:rPr>
            </w:pPr>
            <w:r>
              <w:rPr>
                <w:rFonts w:hint="eastAsia" w:ascii="Times New Roman" w:hAnsi="Times New Roman"/>
                <w:sz w:val="21"/>
                <w:szCs w:val="21"/>
              </w:rPr>
              <w:t>《中华人民共和国公司法》第二百一十一条第二款</w:t>
            </w:r>
          </w:p>
          <w:p>
            <w:pPr>
              <w:spacing w:line="260" w:lineRule="exact"/>
              <w:ind w:firstLine="0" w:firstLineChars="0"/>
              <w:rPr>
                <w:rFonts w:ascii="Times New Roman" w:hAnsi="Times New Roman"/>
                <w:sz w:val="21"/>
                <w:szCs w:val="21"/>
              </w:rPr>
            </w:pPr>
            <w:r>
              <w:rPr>
                <w:rFonts w:hint="eastAsia" w:ascii="Times New Roman" w:hAnsi="Times New Roman"/>
                <w:sz w:val="21"/>
                <w:szCs w:val="21"/>
              </w:rPr>
              <w:t>《中华人民共和国公司登记管理条例》第六十八条</w:t>
            </w:r>
          </w:p>
          <w:p>
            <w:pPr>
              <w:spacing w:line="260" w:lineRule="exact"/>
              <w:ind w:firstLine="0" w:firstLineChars="0"/>
              <w:rPr>
                <w:rFonts w:ascii="Times New Roman" w:hAnsi="Times New Roman"/>
                <w:sz w:val="21"/>
                <w:szCs w:val="21"/>
              </w:rPr>
            </w:pPr>
            <w:r>
              <w:rPr>
                <w:rFonts w:hint="eastAsia" w:ascii="Times New Roman" w:hAnsi="Times New Roman"/>
                <w:sz w:val="21"/>
                <w:szCs w:val="21"/>
              </w:rPr>
              <w:t>《中华人民共和国合伙企业法》第九十五条第二款</w:t>
            </w:r>
          </w:p>
          <w:p>
            <w:pPr>
              <w:spacing w:line="260" w:lineRule="exact"/>
              <w:ind w:firstLine="0" w:firstLineChars="0"/>
              <w:rPr>
                <w:rFonts w:ascii="Times New Roman" w:hAnsi="Times New Roman"/>
                <w:sz w:val="21"/>
                <w:szCs w:val="21"/>
              </w:rPr>
            </w:pPr>
            <w:r>
              <w:rPr>
                <w:rFonts w:hint="eastAsia" w:ascii="Times New Roman" w:hAnsi="Times New Roman"/>
                <w:sz w:val="21"/>
                <w:szCs w:val="21"/>
              </w:rPr>
              <w:t>《中华人民共和国个人独资企业法》第三十七条第二款</w:t>
            </w:r>
          </w:p>
          <w:p>
            <w:pPr>
              <w:spacing w:line="260" w:lineRule="exact"/>
              <w:ind w:firstLine="0" w:firstLineChars="0"/>
              <w:rPr>
                <w:rFonts w:ascii="Times New Roman" w:hAnsi="Times New Roman"/>
                <w:sz w:val="21"/>
                <w:szCs w:val="21"/>
              </w:rPr>
            </w:pPr>
            <w:r>
              <w:rPr>
                <w:rFonts w:hint="eastAsia" w:ascii="Times New Roman" w:hAnsi="Times New Roman"/>
                <w:sz w:val="21"/>
                <w:szCs w:val="21"/>
              </w:rPr>
              <w:t>《中华人民共和国合伙企业登记管理办法》第三十九条</w:t>
            </w:r>
          </w:p>
          <w:p>
            <w:pPr>
              <w:spacing w:line="260" w:lineRule="exact"/>
              <w:ind w:firstLine="0" w:firstLineChars="0"/>
              <w:rPr>
                <w:rFonts w:ascii="Times New Roman" w:hAnsi="Times New Roman"/>
                <w:sz w:val="21"/>
                <w:szCs w:val="21"/>
              </w:rPr>
            </w:pPr>
            <w:r>
              <w:rPr>
                <w:rFonts w:hint="eastAsia" w:ascii="Times New Roman" w:hAnsi="Times New Roman"/>
                <w:sz w:val="21"/>
                <w:szCs w:val="21"/>
              </w:rPr>
              <w:t>《外商投资合伙企业登记管理规定》第五十三条</w:t>
            </w:r>
          </w:p>
          <w:p>
            <w:pPr>
              <w:spacing w:line="260" w:lineRule="exact"/>
              <w:ind w:firstLine="0" w:firstLineChars="0"/>
              <w:rPr>
                <w:rFonts w:ascii="Times New Roman" w:hAnsi="Times New Roman"/>
                <w:sz w:val="21"/>
                <w:szCs w:val="21"/>
              </w:rPr>
            </w:pPr>
            <w:r>
              <w:rPr>
                <w:rFonts w:hint="eastAsia" w:ascii="Times New Roman" w:hAnsi="Times New Roman"/>
                <w:sz w:val="21"/>
                <w:szCs w:val="21"/>
              </w:rPr>
              <w:t>《个人独资企业登记管理办法》第三十八条</w:t>
            </w:r>
          </w:p>
          <w:p>
            <w:pPr>
              <w:spacing w:line="260" w:lineRule="exact"/>
              <w:ind w:firstLine="0" w:firstLineChars="0"/>
              <w:rPr>
                <w:rFonts w:ascii="Times New Roman" w:hAnsi="Times New Roman"/>
                <w:sz w:val="21"/>
                <w:szCs w:val="21"/>
              </w:rPr>
            </w:pPr>
            <w:r>
              <w:rPr>
                <w:rFonts w:hint="eastAsia" w:ascii="Times New Roman" w:hAnsi="Times New Roman"/>
                <w:sz w:val="21"/>
                <w:szCs w:val="21"/>
              </w:rPr>
              <w:t>《个体工商户条例》第四条第二款、第八条第二款</w:t>
            </w:r>
          </w:p>
          <w:p>
            <w:pPr>
              <w:spacing w:line="260" w:lineRule="exact"/>
              <w:ind w:firstLine="0" w:firstLineChars="0"/>
              <w:rPr>
                <w:rFonts w:ascii="Times New Roman" w:hAnsi="Times New Roman"/>
                <w:sz w:val="21"/>
                <w:szCs w:val="21"/>
              </w:rPr>
            </w:pPr>
            <w:r>
              <w:rPr>
                <w:rFonts w:hint="eastAsia" w:ascii="Times New Roman" w:hAnsi="Times New Roman"/>
                <w:sz w:val="21"/>
                <w:szCs w:val="21"/>
              </w:rPr>
              <w:t>《农民专业合作社登记管理条例》第二十七条、第二十八条</w:t>
            </w:r>
          </w:p>
          <w:p>
            <w:pPr>
              <w:spacing w:line="260" w:lineRule="exact"/>
              <w:ind w:firstLine="0" w:firstLineChars="0"/>
              <w:rPr>
                <w:rFonts w:ascii="Times New Roman" w:hAnsi="Times New Roman"/>
                <w:sz w:val="21"/>
                <w:szCs w:val="21"/>
              </w:rPr>
            </w:pPr>
            <w:r>
              <w:rPr>
                <w:rFonts w:hint="eastAsia" w:ascii="Times New Roman" w:hAnsi="Times New Roman"/>
                <w:sz w:val="21"/>
                <w:szCs w:val="21"/>
              </w:rPr>
              <w:t>《外国企业常驻代表机构登记管理条例》第三十五条第二款、第三十七条、第三十八条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1" w:hRule="atLeast"/>
          <w:jc w:val="center"/>
        </w:trPr>
        <w:tc>
          <w:tcPr>
            <w:tcW w:w="827" w:type="dxa"/>
            <w:vMerge w:val="continue"/>
          </w:tcPr>
          <w:p>
            <w:pPr>
              <w:ind w:firstLine="0" w:firstLineChars="0"/>
              <w:jc w:val="center"/>
              <w:rPr>
                <w:rFonts w:hAnsi="Times New Roman"/>
                <w:sz w:val="21"/>
                <w:szCs w:val="21"/>
              </w:rPr>
            </w:pPr>
          </w:p>
        </w:tc>
        <w:tc>
          <w:tcPr>
            <w:tcW w:w="1276" w:type="dxa"/>
            <w:vMerge w:val="continue"/>
            <w:vAlign w:val="center"/>
          </w:tcPr>
          <w:p>
            <w:pPr>
              <w:spacing w:line="260" w:lineRule="exact"/>
              <w:ind w:firstLine="0" w:firstLineChars="0"/>
              <w:jc w:val="center"/>
              <w:rPr>
                <w:rFonts w:ascii="黑体" w:hAnsi="黑体" w:eastAsia="黑体"/>
                <w:sz w:val="21"/>
                <w:szCs w:val="21"/>
              </w:rPr>
            </w:pPr>
          </w:p>
        </w:tc>
        <w:tc>
          <w:tcPr>
            <w:tcW w:w="2835" w:type="dxa"/>
            <w:vAlign w:val="center"/>
          </w:tcPr>
          <w:p>
            <w:pPr>
              <w:spacing w:line="260" w:lineRule="exact"/>
              <w:ind w:firstLine="0" w:firstLineChars="0"/>
              <w:rPr>
                <w:rFonts w:ascii="黑体" w:hAnsi="黑体" w:eastAsia="黑体"/>
                <w:sz w:val="21"/>
                <w:szCs w:val="21"/>
              </w:rPr>
            </w:pPr>
            <w:r>
              <w:rPr>
                <w:rFonts w:hint="eastAsia" w:ascii="Times New Roman" w:hAnsi="Times New Roman"/>
                <w:sz w:val="21"/>
                <w:szCs w:val="21"/>
              </w:rPr>
              <w:t>住所（经营场所）或驻在场所的检查</w:t>
            </w:r>
          </w:p>
        </w:tc>
        <w:tc>
          <w:tcPr>
            <w:tcW w:w="1701" w:type="dxa"/>
            <w:vAlign w:val="center"/>
          </w:tcPr>
          <w:p>
            <w:pPr>
              <w:spacing w:line="260" w:lineRule="exact"/>
              <w:ind w:firstLine="0" w:firstLineChars="0"/>
              <w:rPr>
                <w:rFonts w:ascii="Times New Roman" w:hAnsi="Times New Roman"/>
                <w:sz w:val="21"/>
                <w:szCs w:val="21"/>
              </w:rPr>
            </w:pPr>
            <w:r>
              <w:rPr>
                <w:rFonts w:hint="eastAsia" w:ascii="Times New Roman" w:hAnsi="Times New Roman"/>
                <w:sz w:val="21"/>
                <w:szCs w:val="21"/>
              </w:rPr>
              <w:t>企业、个体工商户、农民专业合作社、外国企业常驻代表机构</w:t>
            </w:r>
          </w:p>
        </w:tc>
        <w:tc>
          <w:tcPr>
            <w:tcW w:w="6705" w:type="dxa"/>
            <w:vAlign w:val="center"/>
          </w:tcPr>
          <w:p>
            <w:pPr>
              <w:spacing w:line="260" w:lineRule="exact"/>
              <w:ind w:firstLine="0" w:firstLineChars="0"/>
              <w:jc w:val="left"/>
              <w:rPr>
                <w:rFonts w:ascii="Times New Roman" w:hAnsi="Times New Roman"/>
                <w:sz w:val="21"/>
                <w:szCs w:val="21"/>
              </w:rPr>
            </w:pPr>
            <w:r>
              <w:rPr>
                <w:rFonts w:hint="eastAsia" w:ascii="Times New Roman" w:hAnsi="Times New Roman"/>
                <w:sz w:val="21"/>
                <w:szCs w:val="21"/>
              </w:rPr>
              <w:t>同上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9" w:hRule="atLeast"/>
          <w:jc w:val="center"/>
        </w:trPr>
        <w:tc>
          <w:tcPr>
            <w:tcW w:w="827" w:type="dxa"/>
            <w:vMerge w:val="continue"/>
          </w:tcPr>
          <w:p>
            <w:pPr>
              <w:ind w:firstLine="0" w:firstLineChars="0"/>
              <w:jc w:val="center"/>
              <w:rPr>
                <w:rFonts w:hAnsi="Times New Roman"/>
                <w:sz w:val="21"/>
                <w:szCs w:val="21"/>
              </w:rPr>
            </w:pPr>
          </w:p>
        </w:tc>
        <w:tc>
          <w:tcPr>
            <w:tcW w:w="1276" w:type="dxa"/>
            <w:vMerge w:val="continue"/>
            <w:vAlign w:val="center"/>
          </w:tcPr>
          <w:p>
            <w:pPr>
              <w:spacing w:line="260" w:lineRule="exact"/>
              <w:ind w:firstLine="0" w:firstLineChars="0"/>
              <w:jc w:val="center"/>
              <w:rPr>
                <w:rFonts w:ascii="黑体" w:hAnsi="黑体" w:eastAsia="黑体"/>
                <w:sz w:val="21"/>
                <w:szCs w:val="21"/>
              </w:rPr>
            </w:pPr>
          </w:p>
        </w:tc>
        <w:tc>
          <w:tcPr>
            <w:tcW w:w="2835" w:type="dxa"/>
            <w:vAlign w:val="center"/>
          </w:tcPr>
          <w:p>
            <w:pPr>
              <w:spacing w:line="260" w:lineRule="exact"/>
              <w:ind w:firstLine="0" w:firstLineChars="0"/>
              <w:rPr>
                <w:rFonts w:ascii="黑体" w:hAnsi="黑体" w:eastAsia="黑体"/>
                <w:sz w:val="21"/>
                <w:szCs w:val="21"/>
              </w:rPr>
            </w:pPr>
            <w:r>
              <w:rPr>
                <w:rFonts w:hint="eastAsia" w:ascii="Times New Roman" w:hAnsi="Times New Roman"/>
                <w:sz w:val="21"/>
                <w:szCs w:val="21"/>
              </w:rPr>
              <w:t>注册资本实缴情况的检查</w:t>
            </w:r>
          </w:p>
        </w:tc>
        <w:tc>
          <w:tcPr>
            <w:tcW w:w="1701" w:type="dxa"/>
            <w:vAlign w:val="center"/>
          </w:tcPr>
          <w:p>
            <w:pPr>
              <w:spacing w:line="260" w:lineRule="exact"/>
              <w:ind w:firstLine="0" w:firstLineChars="0"/>
              <w:jc w:val="center"/>
              <w:rPr>
                <w:rFonts w:ascii="Times New Roman" w:hAnsi="Times New Roman"/>
                <w:sz w:val="21"/>
                <w:szCs w:val="21"/>
              </w:rPr>
            </w:pPr>
            <w:r>
              <w:rPr>
                <w:rFonts w:hint="eastAsia" w:ascii="Times New Roman" w:hAnsi="Times New Roman"/>
                <w:sz w:val="21"/>
                <w:szCs w:val="21"/>
              </w:rPr>
              <w:t>实行注册资本实缴制行业的企业</w:t>
            </w:r>
          </w:p>
        </w:tc>
        <w:tc>
          <w:tcPr>
            <w:tcW w:w="6705" w:type="dxa"/>
          </w:tcPr>
          <w:p>
            <w:pPr>
              <w:spacing w:line="260" w:lineRule="exact"/>
              <w:ind w:firstLine="0" w:firstLineChars="0"/>
              <w:rPr>
                <w:rFonts w:ascii="Times New Roman" w:hAnsi="Times New Roman"/>
                <w:sz w:val="21"/>
                <w:szCs w:val="21"/>
              </w:rPr>
            </w:pPr>
            <w:r>
              <w:rPr>
                <w:rFonts w:hint="eastAsia" w:ascii="Times New Roman" w:hAnsi="Times New Roman"/>
                <w:sz w:val="21"/>
                <w:szCs w:val="21"/>
              </w:rPr>
              <w:t>《中华人民共和国企业法人登记管理条例》第二十九条第一款</w:t>
            </w:r>
          </w:p>
          <w:p>
            <w:pPr>
              <w:spacing w:line="260" w:lineRule="exact"/>
              <w:ind w:firstLine="0" w:firstLineChars="0"/>
              <w:rPr>
                <w:rFonts w:ascii="Times New Roman" w:hAnsi="Times New Roman"/>
                <w:sz w:val="21"/>
                <w:szCs w:val="21"/>
              </w:rPr>
            </w:pPr>
            <w:r>
              <w:rPr>
                <w:rFonts w:hint="eastAsia" w:ascii="Times New Roman" w:hAnsi="Times New Roman"/>
                <w:sz w:val="21"/>
                <w:szCs w:val="21"/>
              </w:rPr>
              <w:t>《中华人民共和国公司法》第一百九十八条至第二百条、第二百一十一条第二款</w:t>
            </w:r>
          </w:p>
          <w:p>
            <w:pPr>
              <w:spacing w:line="260" w:lineRule="exact"/>
              <w:ind w:firstLine="0" w:firstLineChars="0"/>
              <w:rPr>
                <w:rFonts w:ascii="Times New Roman" w:hAnsi="Times New Roman"/>
                <w:sz w:val="21"/>
                <w:szCs w:val="21"/>
              </w:rPr>
            </w:pPr>
            <w:r>
              <w:rPr>
                <w:rFonts w:hint="eastAsia" w:ascii="Times New Roman" w:hAnsi="Times New Roman"/>
                <w:sz w:val="21"/>
                <w:szCs w:val="21"/>
              </w:rPr>
              <w:t>《中华人民共和国公司登记管理条例》第六十三条、第六十五条、第六十六条、第六十八条</w:t>
            </w:r>
          </w:p>
          <w:p>
            <w:pPr>
              <w:spacing w:line="260" w:lineRule="exact"/>
              <w:ind w:firstLine="0" w:firstLineChars="0"/>
              <w:rPr>
                <w:rFonts w:ascii="Times New Roman" w:hAnsi="Times New Roman"/>
                <w:sz w:val="21"/>
                <w:szCs w:val="21"/>
              </w:rPr>
            </w:pPr>
            <w:r>
              <w:rPr>
                <w:rFonts w:hint="eastAsia" w:ascii="Times New Roman" w:hAnsi="Times New Roman"/>
                <w:sz w:val="21"/>
                <w:szCs w:val="21"/>
              </w:rPr>
              <w:t>《中华人民共和国合伙企业法》第九十五条第二款</w:t>
            </w:r>
          </w:p>
          <w:p>
            <w:pPr>
              <w:spacing w:line="260" w:lineRule="exact"/>
              <w:ind w:firstLine="0" w:firstLineChars="0"/>
              <w:rPr>
                <w:rFonts w:ascii="Times New Roman" w:hAnsi="Times New Roman"/>
                <w:sz w:val="21"/>
                <w:szCs w:val="21"/>
              </w:rPr>
            </w:pPr>
            <w:r>
              <w:rPr>
                <w:rFonts w:hint="eastAsia" w:ascii="Times New Roman" w:hAnsi="Times New Roman"/>
                <w:sz w:val="21"/>
                <w:szCs w:val="21"/>
              </w:rPr>
              <w:t>《中华人民共和国个人独资企业法》第三十七条第二款</w:t>
            </w:r>
          </w:p>
          <w:p>
            <w:pPr>
              <w:spacing w:line="260" w:lineRule="exact"/>
              <w:ind w:firstLine="0" w:firstLineChars="0"/>
              <w:rPr>
                <w:rFonts w:ascii="Times New Roman" w:hAnsi="Times New Roman"/>
                <w:sz w:val="21"/>
                <w:szCs w:val="21"/>
              </w:rPr>
            </w:pPr>
            <w:r>
              <w:rPr>
                <w:rFonts w:hint="eastAsia" w:ascii="Times New Roman" w:hAnsi="Times New Roman"/>
                <w:sz w:val="21"/>
                <w:szCs w:val="21"/>
              </w:rPr>
              <w:t>《中华人民共和国合伙企业登记管理办法》第三十九条</w:t>
            </w:r>
          </w:p>
          <w:p>
            <w:pPr>
              <w:spacing w:line="260" w:lineRule="exact"/>
              <w:ind w:firstLine="0" w:firstLineChars="0"/>
              <w:rPr>
                <w:rFonts w:ascii="Times New Roman" w:hAnsi="Times New Roman"/>
                <w:sz w:val="21"/>
                <w:szCs w:val="21"/>
              </w:rPr>
            </w:pPr>
            <w:r>
              <w:rPr>
                <w:rFonts w:hint="eastAsia" w:ascii="Times New Roman" w:hAnsi="Times New Roman"/>
                <w:sz w:val="21"/>
                <w:szCs w:val="21"/>
              </w:rPr>
              <w:t>《外商投资合伙企业登记管理规定》第五十三条</w:t>
            </w:r>
          </w:p>
          <w:p>
            <w:pPr>
              <w:spacing w:line="260" w:lineRule="exact"/>
              <w:ind w:firstLine="0" w:firstLineChars="0"/>
              <w:rPr>
                <w:rFonts w:ascii="Times New Roman" w:hAnsi="Times New Roman"/>
                <w:sz w:val="21"/>
                <w:szCs w:val="21"/>
              </w:rPr>
            </w:pPr>
            <w:r>
              <w:rPr>
                <w:rFonts w:hint="eastAsia" w:ascii="Times New Roman" w:hAnsi="Times New Roman"/>
                <w:sz w:val="21"/>
                <w:szCs w:val="21"/>
              </w:rPr>
              <w:t>《个人独资企业登记管理办法》第三十八条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9" w:hRule="atLeast"/>
          <w:jc w:val="center"/>
        </w:trPr>
        <w:tc>
          <w:tcPr>
            <w:tcW w:w="827" w:type="dxa"/>
            <w:vMerge w:val="continue"/>
          </w:tcPr>
          <w:p>
            <w:pPr>
              <w:ind w:firstLine="0" w:firstLineChars="0"/>
              <w:jc w:val="center"/>
              <w:rPr>
                <w:rFonts w:hAnsi="Times New Roman"/>
                <w:sz w:val="21"/>
                <w:szCs w:val="21"/>
              </w:rPr>
            </w:pPr>
          </w:p>
        </w:tc>
        <w:tc>
          <w:tcPr>
            <w:tcW w:w="1276" w:type="dxa"/>
            <w:vMerge w:val="continue"/>
            <w:vAlign w:val="center"/>
          </w:tcPr>
          <w:p>
            <w:pPr>
              <w:spacing w:line="260" w:lineRule="exact"/>
              <w:ind w:firstLine="0" w:firstLineChars="0"/>
              <w:jc w:val="center"/>
              <w:rPr>
                <w:rFonts w:ascii="黑体" w:hAnsi="黑体" w:eastAsia="黑体"/>
                <w:sz w:val="21"/>
                <w:szCs w:val="21"/>
              </w:rPr>
            </w:pPr>
          </w:p>
        </w:tc>
        <w:tc>
          <w:tcPr>
            <w:tcW w:w="2835" w:type="dxa"/>
            <w:vAlign w:val="center"/>
          </w:tcPr>
          <w:p>
            <w:pPr>
              <w:spacing w:line="260" w:lineRule="exact"/>
              <w:ind w:firstLine="0" w:firstLineChars="0"/>
              <w:rPr>
                <w:rFonts w:ascii="黑体" w:hAnsi="黑体" w:eastAsia="黑体"/>
                <w:sz w:val="21"/>
                <w:szCs w:val="21"/>
              </w:rPr>
            </w:pPr>
            <w:r>
              <w:rPr>
                <w:rFonts w:hint="eastAsia" w:ascii="Times New Roman" w:hAnsi="Times New Roman"/>
                <w:sz w:val="21"/>
                <w:szCs w:val="21"/>
              </w:rPr>
              <w:t>法定代表人（负责人）任职</w:t>
            </w:r>
            <w:r>
              <w:rPr>
                <w:rFonts w:ascii="Times New Roman" w:hAnsi="Times New Roman"/>
                <w:sz w:val="21"/>
                <w:szCs w:val="21"/>
              </w:rPr>
              <w:t>情况的</w:t>
            </w:r>
            <w:r>
              <w:rPr>
                <w:rFonts w:hint="eastAsia" w:ascii="Times New Roman" w:hAnsi="Times New Roman"/>
                <w:sz w:val="21"/>
                <w:szCs w:val="21"/>
              </w:rPr>
              <w:t>检查</w:t>
            </w:r>
          </w:p>
        </w:tc>
        <w:tc>
          <w:tcPr>
            <w:tcW w:w="1701" w:type="dxa"/>
            <w:vAlign w:val="center"/>
          </w:tcPr>
          <w:p>
            <w:pPr>
              <w:spacing w:line="260" w:lineRule="exact"/>
              <w:ind w:firstLine="0" w:firstLineChars="0"/>
              <w:jc w:val="center"/>
              <w:rPr>
                <w:rFonts w:ascii="Times New Roman" w:hAnsi="Times New Roman"/>
                <w:sz w:val="21"/>
                <w:szCs w:val="21"/>
              </w:rPr>
            </w:pPr>
            <w:r>
              <w:rPr>
                <w:rFonts w:hint="eastAsia" w:ascii="Times New Roman" w:hAnsi="Times New Roman"/>
                <w:sz w:val="21"/>
                <w:szCs w:val="21"/>
              </w:rPr>
              <w:t>企业</w:t>
            </w:r>
          </w:p>
        </w:tc>
        <w:tc>
          <w:tcPr>
            <w:tcW w:w="6705" w:type="dxa"/>
            <w:vAlign w:val="center"/>
          </w:tcPr>
          <w:p>
            <w:pPr>
              <w:spacing w:line="260" w:lineRule="exact"/>
              <w:ind w:firstLine="0" w:firstLineChars="0"/>
              <w:rPr>
                <w:rFonts w:ascii="Times New Roman" w:hAnsi="Times New Roman"/>
                <w:sz w:val="21"/>
                <w:szCs w:val="21"/>
              </w:rPr>
            </w:pPr>
            <w:r>
              <w:rPr>
                <w:rFonts w:hint="eastAsia" w:ascii="Times New Roman" w:hAnsi="Times New Roman"/>
                <w:sz w:val="21"/>
                <w:szCs w:val="21"/>
              </w:rPr>
              <w:t>《中华人民共和国企业法人登记管理条例》第二十九条第一款</w:t>
            </w:r>
          </w:p>
          <w:p>
            <w:pPr>
              <w:spacing w:line="260" w:lineRule="exact"/>
              <w:ind w:firstLine="0" w:firstLineChars="0"/>
              <w:rPr>
                <w:rFonts w:ascii="Times New Roman" w:hAnsi="Times New Roman"/>
                <w:sz w:val="21"/>
                <w:szCs w:val="21"/>
              </w:rPr>
            </w:pPr>
            <w:r>
              <w:rPr>
                <w:rFonts w:hint="eastAsia" w:ascii="Times New Roman" w:hAnsi="Times New Roman"/>
                <w:sz w:val="21"/>
                <w:szCs w:val="21"/>
              </w:rPr>
              <w:t>《企业法人法定代表人登记管理规定》第十二条</w:t>
            </w:r>
          </w:p>
          <w:p>
            <w:pPr>
              <w:spacing w:line="260" w:lineRule="exact"/>
              <w:ind w:firstLine="0" w:firstLineChars="0"/>
              <w:rPr>
                <w:rFonts w:ascii="Times New Roman" w:hAnsi="Times New Roman"/>
                <w:sz w:val="21"/>
                <w:szCs w:val="21"/>
              </w:rPr>
            </w:pPr>
            <w:r>
              <w:rPr>
                <w:rFonts w:hint="eastAsia" w:ascii="Times New Roman" w:hAnsi="Times New Roman"/>
                <w:sz w:val="21"/>
                <w:szCs w:val="21"/>
              </w:rPr>
              <w:t>《中华人民共和国公司法》第二百一十一条第二款</w:t>
            </w:r>
          </w:p>
          <w:p>
            <w:pPr>
              <w:spacing w:line="260" w:lineRule="exact"/>
              <w:ind w:firstLine="0" w:firstLineChars="0"/>
              <w:rPr>
                <w:rFonts w:ascii="Times New Roman" w:hAnsi="Times New Roman"/>
                <w:sz w:val="21"/>
                <w:szCs w:val="21"/>
              </w:rPr>
            </w:pPr>
            <w:r>
              <w:rPr>
                <w:rFonts w:hint="eastAsia" w:ascii="Times New Roman" w:hAnsi="Times New Roman"/>
                <w:sz w:val="21"/>
                <w:szCs w:val="21"/>
              </w:rPr>
              <w:t>《中华人民共和国公司登记管理条例》第六十八条</w:t>
            </w:r>
          </w:p>
          <w:p>
            <w:pPr>
              <w:spacing w:line="260" w:lineRule="exact"/>
              <w:ind w:firstLine="0" w:firstLineChars="0"/>
              <w:rPr>
                <w:rFonts w:ascii="Times New Roman" w:hAnsi="Times New Roman"/>
                <w:sz w:val="21"/>
                <w:szCs w:val="21"/>
              </w:rPr>
            </w:pPr>
            <w:r>
              <w:rPr>
                <w:rFonts w:hint="eastAsia" w:ascii="Times New Roman" w:hAnsi="Times New Roman"/>
                <w:sz w:val="21"/>
                <w:szCs w:val="21"/>
              </w:rPr>
              <w:t>《中华人民共和国合伙企业法》第九十五条第二款</w:t>
            </w:r>
          </w:p>
          <w:p>
            <w:pPr>
              <w:spacing w:line="260" w:lineRule="exact"/>
              <w:ind w:firstLine="0" w:firstLineChars="0"/>
              <w:rPr>
                <w:rFonts w:ascii="Times New Roman" w:hAnsi="Times New Roman"/>
                <w:sz w:val="21"/>
                <w:szCs w:val="21"/>
              </w:rPr>
            </w:pPr>
            <w:r>
              <w:rPr>
                <w:rFonts w:hint="eastAsia" w:ascii="Times New Roman" w:hAnsi="Times New Roman"/>
                <w:sz w:val="21"/>
                <w:szCs w:val="21"/>
              </w:rPr>
              <w:t>《中华人民共和国合伙企业登记管理办法》第三十九条</w:t>
            </w:r>
          </w:p>
          <w:p>
            <w:pPr>
              <w:spacing w:line="260" w:lineRule="exact"/>
              <w:ind w:firstLine="0" w:firstLineChars="0"/>
              <w:rPr>
                <w:rFonts w:ascii="Times New Roman" w:hAnsi="Times New Roman"/>
                <w:sz w:val="21"/>
                <w:szCs w:val="21"/>
              </w:rPr>
            </w:pPr>
            <w:r>
              <w:rPr>
                <w:rFonts w:hint="eastAsia" w:ascii="Times New Roman" w:hAnsi="Times New Roman"/>
                <w:sz w:val="21"/>
                <w:szCs w:val="21"/>
              </w:rPr>
              <w:t>《外商投资合伙企业登记管理规定》第五十三条</w:t>
            </w:r>
          </w:p>
          <w:p>
            <w:pPr>
              <w:spacing w:line="260" w:lineRule="exact"/>
              <w:ind w:firstLine="0" w:firstLineChars="0"/>
              <w:rPr>
                <w:rFonts w:ascii="Times New Roman" w:hAnsi="Times New Roman"/>
                <w:sz w:val="21"/>
                <w:szCs w:val="21"/>
              </w:rPr>
            </w:pPr>
            <w:r>
              <w:rPr>
                <w:rFonts w:hint="eastAsia" w:ascii="Times New Roman" w:hAnsi="Times New Roman"/>
                <w:sz w:val="21"/>
                <w:szCs w:val="21"/>
              </w:rPr>
              <w:t>《中华人民共和国个人独资企业法》第三十七条第二款</w:t>
            </w:r>
          </w:p>
          <w:p>
            <w:pPr>
              <w:spacing w:line="260" w:lineRule="exact"/>
              <w:ind w:firstLine="0" w:firstLineChars="0"/>
              <w:rPr>
                <w:rFonts w:ascii="Times New Roman" w:hAnsi="Times New Roman"/>
                <w:sz w:val="21"/>
                <w:szCs w:val="21"/>
              </w:rPr>
            </w:pPr>
            <w:r>
              <w:rPr>
                <w:rFonts w:hint="eastAsia" w:ascii="Times New Roman" w:hAnsi="Times New Roman"/>
                <w:sz w:val="21"/>
                <w:szCs w:val="21"/>
              </w:rPr>
              <w:t>《个人独资企业登记管理办法》第三十八条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3" w:hRule="atLeast"/>
          <w:jc w:val="center"/>
        </w:trPr>
        <w:tc>
          <w:tcPr>
            <w:tcW w:w="827" w:type="dxa"/>
            <w:vMerge w:val="continue"/>
            <w:vAlign w:val="center"/>
          </w:tcPr>
          <w:p>
            <w:pPr>
              <w:ind w:firstLine="0" w:firstLineChars="0"/>
              <w:jc w:val="center"/>
              <w:rPr>
                <w:rFonts w:hAnsi="Times New Roman"/>
                <w:sz w:val="21"/>
                <w:szCs w:val="21"/>
              </w:rPr>
            </w:pPr>
          </w:p>
        </w:tc>
        <w:tc>
          <w:tcPr>
            <w:tcW w:w="1276" w:type="dxa"/>
            <w:vMerge w:val="continue"/>
            <w:vAlign w:val="center"/>
          </w:tcPr>
          <w:p>
            <w:pPr>
              <w:spacing w:line="260" w:lineRule="exact"/>
              <w:ind w:firstLine="0" w:firstLineChars="0"/>
              <w:jc w:val="center"/>
              <w:rPr>
                <w:rFonts w:ascii="Times New Roman" w:hAnsi="Times New Roman"/>
                <w:sz w:val="21"/>
                <w:szCs w:val="21"/>
              </w:rPr>
            </w:pPr>
          </w:p>
        </w:tc>
        <w:tc>
          <w:tcPr>
            <w:tcW w:w="2835" w:type="dxa"/>
            <w:vAlign w:val="center"/>
          </w:tcPr>
          <w:p>
            <w:pPr>
              <w:spacing w:line="260" w:lineRule="exact"/>
              <w:ind w:firstLine="0" w:firstLineChars="0"/>
              <w:rPr>
                <w:rFonts w:ascii="Times New Roman" w:hAnsi="Times New Roman"/>
                <w:sz w:val="21"/>
                <w:szCs w:val="21"/>
              </w:rPr>
            </w:pPr>
            <w:r>
              <w:rPr>
                <w:rFonts w:hint="eastAsia"/>
                <w:sz w:val="21"/>
                <w:szCs w:val="21"/>
              </w:rPr>
              <w:t>法定代表人、自然人股东身份真实性的检查</w:t>
            </w:r>
          </w:p>
        </w:tc>
        <w:tc>
          <w:tcPr>
            <w:tcW w:w="1701" w:type="dxa"/>
            <w:vAlign w:val="center"/>
          </w:tcPr>
          <w:p>
            <w:pPr>
              <w:spacing w:line="260" w:lineRule="exact"/>
              <w:ind w:firstLine="0" w:firstLineChars="0"/>
              <w:jc w:val="center"/>
              <w:rPr>
                <w:rFonts w:ascii="Times New Roman" w:hAnsi="Times New Roman"/>
                <w:sz w:val="21"/>
                <w:szCs w:val="21"/>
              </w:rPr>
            </w:pPr>
            <w:r>
              <w:rPr>
                <w:rFonts w:hint="eastAsia" w:ascii="Times New Roman" w:hAnsi="Times New Roman"/>
                <w:sz w:val="21"/>
                <w:szCs w:val="21"/>
              </w:rPr>
              <w:t>企业</w:t>
            </w:r>
          </w:p>
        </w:tc>
        <w:tc>
          <w:tcPr>
            <w:tcW w:w="6705" w:type="dxa"/>
            <w:vAlign w:val="center"/>
          </w:tcPr>
          <w:p>
            <w:pPr>
              <w:spacing w:line="260" w:lineRule="exact"/>
              <w:ind w:firstLine="0" w:firstLineChars="0"/>
              <w:rPr>
                <w:rFonts w:ascii="Times New Roman" w:hAnsi="Times New Roman"/>
                <w:sz w:val="21"/>
                <w:szCs w:val="21"/>
              </w:rPr>
            </w:pPr>
            <w:r>
              <w:rPr>
                <w:rFonts w:hint="eastAsia" w:ascii="Times New Roman" w:hAnsi="Times New Roman"/>
                <w:sz w:val="21"/>
                <w:szCs w:val="21"/>
              </w:rPr>
              <w:t>《中华人民共和国公司法》第一百九十八条</w:t>
            </w:r>
          </w:p>
          <w:p>
            <w:pPr>
              <w:spacing w:line="260" w:lineRule="exact"/>
              <w:ind w:firstLine="0" w:firstLineChars="0"/>
              <w:rPr>
                <w:rFonts w:ascii="Times New Roman" w:hAnsi="Times New Roman"/>
                <w:sz w:val="21"/>
                <w:szCs w:val="21"/>
              </w:rPr>
            </w:pPr>
            <w:r>
              <w:rPr>
                <w:rFonts w:hint="eastAsia" w:ascii="Times New Roman" w:hAnsi="Times New Roman"/>
                <w:sz w:val="21"/>
                <w:szCs w:val="21"/>
              </w:rPr>
              <w:t>《中华人民共和国合伙企业法》第九十三条</w:t>
            </w:r>
          </w:p>
          <w:p>
            <w:pPr>
              <w:spacing w:line="260" w:lineRule="exact"/>
              <w:ind w:firstLine="0" w:firstLineChars="0"/>
              <w:rPr>
                <w:rFonts w:ascii="Times New Roman" w:hAnsi="Times New Roman"/>
                <w:sz w:val="21"/>
                <w:szCs w:val="21"/>
              </w:rPr>
            </w:pPr>
            <w:r>
              <w:rPr>
                <w:rFonts w:hint="eastAsia" w:ascii="Times New Roman" w:hAnsi="Times New Roman"/>
                <w:sz w:val="21"/>
                <w:szCs w:val="21"/>
              </w:rPr>
              <w:t>《中华人民共和国个人独资企业法》第</w:t>
            </w:r>
            <w:r>
              <w:rPr>
                <w:rFonts w:ascii="Times New Roman" w:hAnsi="Times New Roman"/>
                <w:sz w:val="21"/>
                <w:szCs w:val="21"/>
              </w:rPr>
              <w:t>三十三条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9" w:hRule="atLeast"/>
          <w:jc w:val="center"/>
        </w:trPr>
        <w:tc>
          <w:tcPr>
            <w:tcW w:w="827" w:type="dxa"/>
            <w:vMerge w:val="restart"/>
            <w:vAlign w:val="center"/>
          </w:tcPr>
          <w:p>
            <w:pPr>
              <w:ind w:firstLine="0" w:firstLineChars="0"/>
              <w:jc w:val="center"/>
              <w:rPr>
                <w:rFonts w:hAnsi="Times New Roman"/>
                <w:sz w:val="21"/>
                <w:szCs w:val="21"/>
              </w:rPr>
            </w:pPr>
            <w:r>
              <w:rPr>
                <w:rFonts w:hAnsi="Times New Roman"/>
                <w:sz w:val="21"/>
                <w:szCs w:val="21"/>
              </w:rPr>
              <w:t>2</w:t>
            </w:r>
          </w:p>
        </w:tc>
        <w:tc>
          <w:tcPr>
            <w:tcW w:w="1276" w:type="dxa"/>
            <w:vMerge w:val="restart"/>
            <w:vAlign w:val="center"/>
          </w:tcPr>
          <w:p>
            <w:pPr>
              <w:spacing w:line="260" w:lineRule="exact"/>
              <w:ind w:firstLine="0" w:firstLineChars="0"/>
              <w:jc w:val="center"/>
              <w:rPr>
                <w:rFonts w:ascii="Times New Roman" w:hAnsi="Times New Roman"/>
                <w:sz w:val="21"/>
                <w:szCs w:val="21"/>
              </w:rPr>
            </w:pPr>
            <w:r>
              <w:rPr>
                <w:rFonts w:hint="eastAsia" w:ascii="Times New Roman" w:hAnsi="Times New Roman"/>
                <w:sz w:val="21"/>
                <w:szCs w:val="21"/>
              </w:rPr>
              <w:t>公示信息</w:t>
            </w:r>
          </w:p>
          <w:p>
            <w:pPr>
              <w:spacing w:line="260" w:lineRule="exact"/>
              <w:ind w:firstLine="0" w:firstLineChars="0"/>
              <w:jc w:val="center"/>
              <w:rPr>
                <w:rFonts w:ascii="黑体" w:hAnsi="黑体" w:eastAsia="黑体"/>
                <w:sz w:val="21"/>
                <w:szCs w:val="21"/>
              </w:rPr>
            </w:pPr>
            <w:r>
              <w:rPr>
                <w:rFonts w:hint="eastAsia" w:ascii="Times New Roman" w:hAnsi="Times New Roman"/>
                <w:sz w:val="21"/>
                <w:szCs w:val="21"/>
              </w:rPr>
              <w:t>检查</w:t>
            </w:r>
          </w:p>
        </w:tc>
        <w:tc>
          <w:tcPr>
            <w:tcW w:w="2835" w:type="dxa"/>
            <w:vAlign w:val="center"/>
          </w:tcPr>
          <w:p>
            <w:pPr>
              <w:spacing w:line="260" w:lineRule="exact"/>
              <w:ind w:firstLine="0" w:firstLineChars="0"/>
              <w:rPr>
                <w:rFonts w:ascii="黑体" w:hAnsi="黑体" w:eastAsia="黑体"/>
                <w:sz w:val="21"/>
                <w:szCs w:val="21"/>
              </w:rPr>
            </w:pPr>
            <w:r>
              <w:rPr>
                <w:rFonts w:hint="eastAsia" w:ascii="Times New Roman" w:hAnsi="Times New Roman"/>
                <w:sz w:val="21"/>
                <w:szCs w:val="21"/>
              </w:rPr>
              <w:t>年度报告公示信息的检查及外国企业常驻代表机构年度报告情况的检查</w:t>
            </w:r>
          </w:p>
        </w:tc>
        <w:tc>
          <w:tcPr>
            <w:tcW w:w="1701" w:type="dxa"/>
            <w:vAlign w:val="center"/>
          </w:tcPr>
          <w:p>
            <w:pPr>
              <w:spacing w:line="260" w:lineRule="exact"/>
              <w:ind w:firstLine="0" w:firstLineChars="0"/>
              <w:rPr>
                <w:rFonts w:ascii="Times New Roman" w:hAnsi="Times New Roman"/>
                <w:sz w:val="21"/>
                <w:szCs w:val="21"/>
              </w:rPr>
            </w:pPr>
            <w:r>
              <w:rPr>
                <w:rFonts w:hint="eastAsia" w:ascii="Times New Roman" w:hAnsi="Times New Roman"/>
                <w:sz w:val="21"/>
                <w:szCs w:val="21"/>
              </w:rPr>
              <w:t>企业、个体工商户、农民专业合作社、外国企业常驻代表机构</w:t>
            </w:r>
          </w:p>
        </w:tc>
        <w:tc>
          <w:tcPr>
            <w:tcW w:w="6705" w:type="dxa"/>
          </w:tcPr>
          <w:p>
            <w:pPr>
              <w:spacing w:line="260" w:lineRule="exact"/>
              <w:ind w:firstLine="0" w:firstLineChars="0"/>
              <w:rPr>
                <w:rFonts w:ascii="Times New Roman" w:hAnsi="Times New Roman"/>
                <w:sz w:val="21"/>
                <w:szCs w:val="21"/>
              </w:rPr>
            </w:pPr>
            <w:r>
              <w:rPr>
                <w:rFonts w:hint="eastAsia" w:ascii="Times New Roman" w:hAnsi="Times New Roman"/>
                <w:sz w:val="21"/>
                <w:szCs w:val="21"/>
              </w:rPr>
              <w:t>《企业信息公示暂行条例》第三条、第八条、第九条、第十一条、第十二条、第十五条、第十七条</w:t>
            </w:r>
          </w:p>
          <w:p>
            <w:pPr>
              <w:spacing w:line="260" w:lineRule="exact"/>
              <w:ind w:firstLine="0" w:firstLineChars="0"/>
              <w:rPr>
                <w:rFonts w:ascii="Times New Roman" w:hAnsi="Times New Roman"/>
                <w:sz w:val="21"/>
                <w:szCs w:val="21"/>
              </w:rPr>
            </w:pPr>
            <w:r>
              <w:rPr>
                <w:rFonts w:hint="eastAsia" w:ascii="Times New Roman" w:hAnsi="Times New Roman"/>
                <w:sz w:val="21"/>
                <w:szCs w:val="21"/>
              </w:rPr>
              <w:t>《企业公示信息抽查暂行办法》第十条、第十二条</w:t>
            </w:r>
          </w:p>
          <w:p>
            <w:pPr>
              <w:spacing w:line="260" w:lineRule="exact"/>
              <w:ind w:firstLine="0" w:firstLineChars="0"/>
              <w:rPr>
                <w:rFonts w:ascii="Times New Roman" w:hAnsi="Times New Roman"/>
                <w:sz w:val="21"/>
                <w:szCs w:val="21"/>
              </w:rPr>
            </w:pPr>
            <w:r>
              <w:rPr>
                <w:rFonts w:hint="eastAsia" w:ascii="Times New Roman" w:hAnsi="Times New Roman"/>
                <w:sz w:val="21"/>
                <w:szCs w:val="21"/>
              </w:rPr>
              <w:t>《企业经营异常名录管理暂行办法》第四条、第六条、第八条、第九条</w:t>
            </w:r>
          </w:p>
          <w:p>
            <w:pPr>
              <w:spacing w:line="260" w:lineRule="exact"/>
              <w:ind w:firstLine="0" w:firstLineChars="0"/>
              <w:rPr>
                <w:rFonts w:ascii="Times New Roman" w:hAnsi="Times New Roman"/>
                <w:sz w:val="21"/>
                <w:szCs w:val="21"/>
              </w:rPr>
            </w:pPr>
            <w:r>
              <w:rPr>
                <w:rFonts w:hint="eastAsia" w:ascii="Times New Roman" w:hAnsi="Times New Roman"/>
                <w:sz w:val="21"/>
                <w:szCs w:val="21"/>
              </w:rPr>
              <w:t>《个体工商户年度报告暂行办法》第六条、第十一条</w:t>
            </w:r>
          </w:p>
          <w:p>
            <w:pPr>
              <w:spacing w:line="260" w:lineRule="exact"/>
              <w:ind w:firstLine="0" w:firstLineChars="0"/>
              <w:rPr>
                <w:rFonts w:ascii="Times New Roman" w:hAnsi="Times New Roman"/>
                <w:sz w:val="21"/>
                <w:szCs w:val="21"/>
              </w:rPr>
            </w:pPr>
            <w:r>
              <w:rPr>
                <w:rFonts w:hint="eastAsia" w:ascii="Times New Roman" w:hAnsi="Times New Roman"/>
                <w:sz w:val="21"/>
                <w:szCs w:val="21"/>
              </w:rPr>
              <w:t>《农民专业合作社年度报告公示暂行办法》第五条、第八条</w:t>
            </w:r>
          </w:p>
          <w:p>
            <w:pPr>
              <w:spacing w:line="260" w:lineRule="exact"/>
              <w:ind w:firstLine="0" w:firstLineChars="0"/>
              <w:rPr>
                <w:rFonts w:ascii="Times New Roman" w:hAnsi="Times New Roman"/>
                <w:sz w:val="21"/>
                <w:szCs w:val="21"/>
              </w:rPr>
            </w:pPr>
            <w:r>
              <w:rPr>
                <w:rFonts w:hint="eastAsia" w:ascii="Times New Roman" w:hAnsi="Times New Roman"/>
                <w:sz w:val="21"/>
                <w:szCs w:val="21"/>
              </w:rPr>
              <w:t>《外国企业常驻代表机构登记管理条例》第六条、第三十八条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7" w:hRule="atLeast"/>
          <w:jc w:val="center"/>
        </w:trPr>
        <w:tc>
          <w:tcPr>
            <w:tcW w:w="827" w:type="dxa"/>
            <w:vMerge w:val="continue"/>
            <w:vAlign w:val="center"/>
          </w:tcPr>
          <w:p>
            <w:pPr>
              <w:ind w:firstLine="0" w:firstLineChars="0"/>
              <w:jc w:val="center"/>
              <w:rPr>
                <w:rFonts w:hAnsi="Times New Roman"/>
                <w:sz w:val="21"/>
                <w:szCs w:val="21"/>
              </w:rPr>
            </w:pPr>
          </w:p>
        </w:tc>
        <w:tc>
          <w:tcPr>
            <w:tcW w:w="1276" w:type="dxa"/>
            <w:vMerge w:val="continue"/>
            <w:vAlign w:val="center"/>
          </w:tcPr>
          <w:p>
            <w:pPr>
              <w:spacing w:line="260" w:lineRule="exact"/>
              <w:ind w:firstLine="0" w:firstLineChars="0"/>
              <w:jc w:val="center"/>
              <w:rPr>
                <w:rFonts w:ascii="黑体" w:hAnsi="黑体" w:eastAsia="黑体"/>
                <w:sz w:val="21"/>
                <w:szCs w:val="21"/>
              </w:rPr>
            </w:pPr>
          </w:p>
        </w:tc>
        <w:tc>
          <w:tcPr>
            <w:tcW w:w="2835" w:type="dxa"/>
            <w:vAlign w:val="center"/>
          </w:tcPr>
          <w:p>
            <w:pPr>
              <w:spacing w:line="260" w:lineRule="exact"/>
              <w:ind w:firstLine="0" w:firstLineChars="0"/>
              <w:rPr>
                <w:rFonts w:ascii="黑体" w:hAnsi="黑体" w:eastAsia="黑体"/>
                <w:sz w:val="21"/>
                <w:szCs w:val="21"/>
              </w:rPr>
            </w:pPr>
            <w:r>
              <w:rPr>
                <w:rFonts w:hint="eastAsia" w:ascii="Times New Roman" w:hAnsi="Times New Roman"/>
                <w:sz w:val="21"/>
                <w:szCs w:val="21"/>
              </w:rPr>
              <w:t>即时公示信息的检查</w:t>
            </w:r>
          </w:p>
        </w:tc>
        <w:tc>
          <w:tcPr>
            <w:tcW w:w="1701" w:type="dxa"/>
            <w:vAlign w:val="center"/>
          </w:tcPr>
          <w:p>
            <w:pPr>
              <w:spacing w:line="260" w:lineRule="exact"/>
              <w:ind w:firstLine="0" w:firstLineChars="0"/>
              <w:jc w:val="center"/>
              <w:rPr>
                <w:rFonts w:ascii="Times New Roman" w:hAnsi="Times New Roman"/>
                <w:sz w:val="21"/>
                <w:szCs w:val="21"/>
              </w:rPr>
            </w:pPr>
            <w:r>
              <w:rPr>
                <w:rFonts w:hint="eastAsia" w:ascii="Times New Roman" w:hAnsi="Times New Roman"/>
                <w:sz w:val="21"/>
                <w:szCs w:val="21"/>
              </w:rPr>
              <w:t>企业</w:t>
            </w:r>
          </w:p>
        </w:tc>
        <w:tc>
          <w:tcPr>
            <w:tcW w:w="6705" w:type="dxa"/>
            <w:vAlign w:val="center"/>
          </w:tcPr>
          <w:p>
            <w:pPr>
              <w:spacing w:line="260" w:lineRule="exact"/>
              <w:ind w:firstLine="0" w:firstLineChars="0"/>
              <w:rPr>
                <w:rFonts w:ascii="Times New Roman" w:hAnsi="Times New Roman"/>
                <w:sz w:val="21"/>
                <w:szCs w:val="21"/>
              </w:rPr>
            </w:pPr>
            <w:r>
              <w:rPr>
                <w:rFonts w:hint="eastAsia" w:ascii="Times New Roman" w:hAnsi="Times New Roman"/>
                <w:sz w:val="21"/>
                <w:szCs w:val="21"/>
              </w:rPr>
              <w:t>《企业信息公示暂行条例》第三条、第十条、第十一条、第十二条、第十五条、第十七条</w:t>
            </w:r>
          </w:p>
          <w:p>
            <w:pPr>
              <w:spacing w:line="260" w:lineRule="exact"/>
              <w:ind w:firstLine="0" w:firstLineChars="0"/>
              <w:rPr>
                <w:rFonts w:ascii="Times New Roman" w:hAnsi="Times New Roman"/>
                <w:sz w:val="21"/>
                <w:szCs w:val="21"/>
              </w:rPr>
            </w:pPr>
            <w:r>
              <w:rPr>
                <w:rFonts w:hint="eastAsia" w:ascii="Times New Roman" w:hAnsi="Times New Roman"/>
                <w:sz w:val="21"/>
                <w:szCs w:val="21"/>
              </w:rPr>
              <w:t>《企业公示信息抽查暂行办法》第十条、第十二条</w:t>
            </w:r>
          </w:p>
          <w:p>
            <w:pPr>
              <w:spacing w:line="260" w:lineRule="exact"/>
              <w:ind w:firstLine="0" w:firstLineChars="0"/>
              <w:rPr>
                <w:rFonts w:ascii="Times New Roman" w:hAnsi="Times New Roman"/>
                <w:sz w:val="21"/>
                <w:szCs w:val="21"/>
              </w:rPr>
            </w:pPr>
            <w:r>
              <w:rPr>
                <w:rFonts w:hint="eastAsia" w:ascii="Times New Roman" w:hAnsi="Times New Roman"/>
                <w:sz w:val="21"/>
                <w:szCs w:val="21"/>
              </w:rPr>
              <w:t>《企业经营异常名录管理暂行办法》第四条、第七条、第八条、第九条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0" w:hRule="atLeast"/>
          <w:jc w:val="center"/>
        </w:trPr>
        <w:tc>
          <w:tcPr>
            <w:tcW w:w="827" w:type="dxa"/>
            <w:vMerge w:val="restart"/>
            <w:vAlign w:val="center"/>
          </w:tcPr>
          <w:p>
            <w:pPr>
              <w:ind w:firstLine="0" w:firstLineChars="0"/>
              <w:jc w:val="center"/>
              <w:rPr>
                <w:rFonts w:hAnsi="Times New Roman"/>
                <w:sz w:val="21"/>
                <w:szCs w:val="21"/>
              </w:rPr>
            </w:pPr>
            <w:r>
              <w:rPr>
                <w:rFonts w:hAnsi="Times New Roman"/>
                <w:sz w:val="21"/>
                <w:szCs w:val="21"/>
              </w:rPr>
              <w:t>3</w:t>
            </w:r>
          </w:p>
        </w:tc>
        <w:tc>
          <w:tcPr>
            <w:tcW w:w="1276" w:type="dxa"/>
            <w:vMerge w:val="restart"/>
            <w:vAlign w:val="center"/>
          </w:tcPr>
          <w:p>
            <w:pPr>
              <w:spacing w:line="260" w:lineRule="exact"/>
              <w:ind w:firstLine="0" w:firstLineChars="0"/>
              <w:jc w:val="center"/>
              <w:rPr>
                <w:rFonts w:ascii="Times New Roman" w:hAnsi="Times New Roman"/>
                <w:sz w:val="21"/>
                <w:szCs w:val="21"/>
              </w:rPr>
            </w:pPr>
            <w:r>
              <w:rPr>
                <w:rFonts w:hint="eastAsia" w:ascii="Times New Roman" w:hAnsi="Times New Roman"/>
                <w:sz w:val="21"/>
                <w:szCs w:val="21"/>
              </w:rPr>
              <w:t>直销行为</w:t>
            </w:r>
          </w:p>
          <w:p>
            <w:pPr>
              <w:spacing w:line="260" w:lineRule="exact"/>
              <w:ind w:firstLine="0" w:firstLineChars="0"/>
              <w:jc w:val="center"/>
              <w:rPr>
                <w:rFonts w:ascii="Times New Roman" w:hAnsi="Times New Roman"/>
                <w:sz w:val="21"/>
                <w:szCs w:val="21"/>
              </w:rPr>
            </w:pPr>
            <w:r>
              <w:rPr>
                <w:rFonts w:hint="eastAsia" w:ascii="Times New Roman" w:hAnsi="Times New Roman"/>
                <w:sz w:val="21"/>
                <w:szCs w:val="21"/>
              </w:rPr>
              <w:t>检查</w:t>
            </w:r>
          </w:p>
        </w:tc>
        <w:tc>
          <w:tcPr>
            <w:tcW w:w="2835" w:type="dxa"/>
            <w:vAlign w:val="center"/>
          </w:tcPr>
          <w:p>
            <w:pPr>
              <w:spacing w:line="260" w:lineRule="exact"/>
              <w:ind w:firstLine="0" w:firstLineChars="0"/>
              <w:rPr>
                <w:rFonts w:ascii="Times New Roman" w:hAnsi="Times New Roman"/>
                <w:sz w:val="21"/>
                <w:szCs w:val="21"/>
              </w:rPr>
            </w:pPr>
            <w:r>
              <w:rPr>
                <w:rFonts w:hint="eastAsia" w:ascii="Times New Roman" w:hAnsi="Times New Roman"/>
                <w:sz w:val="21"/>
                <w:szCs w:val="21"/>
              </w:rPr>
              <w:t>重大变更的检查</w:t>
            </w:r>
          </w:p>
        </w:tc>
        <w:tc>
          <w:tcPr>
            <w:tcW w:w="1701" w:type="dxa"/>
            <w:vMerge w:val="restart"/>
            <w:vAlign w:val="center"/>
          </w:tcPr>
          <w:p>
            <w:pPr>
              <w:spacing w:line="260" w:lineRule="exact"/>
              <w:ind w:firstLine="0" w:firstLineChars="0"/>
              <w:jc w:val="center"/>
              <w:rPr>
                <w:rFonts w:ascii="Times New Roman" w:hAnsi="Times New Roman"/>
                <w:sz w:val="21"/>
                <w:szCs w:val="21"/>
              </w:rPr>
            </w:pPr>
            <w:r>
              <w:rPr>
                <w:rFonts w:hint="eastAsia" w:ascii="Times New Roman" w:hAnsi="Times New Roman"/>
                <w:sz w:val="21"/>
                <w:szCs w:val="21"/>
              </w:rPr>
              <w:t>直销企业总公司</w:t>
            </w:r>
          </w:p>
        </w:tc>
        <w:tc>
          <w:tcPr>
            <w:tcW w:w="6705" w:type="dxa"/>
            <w:tcBorders>
              <w:bottom w:val="single" w:color="auto" w:sz="4" w:space="0"/>
            </w:tcBorders>
            <w:vAlign w:val="center"/>
          </w:tcPr>
          <w:p>
            <w:pPr>
              <w:spacing w:line="260" w:lineRule="exact"/>
              <w:ind w:firstLine="0" w:firstLineChars="0"/>
              <w:rPr>
                <w:rFonts w:ascii="Times New Roman" w:hAnsi="Times New Roman"/>
                <w:sz w:val="21"/>
                <w:szCs w:val="21"/>
              </w:rPr>
            </w:pPr>
            <w:r>
              <w:rPr>
                <w:rFonts w:hint="eastAsia" w:ascii="Times New Roman" w:hAnsi="Times New Roman"/>
                <w:sz w:val="21"/>
                <w:szCs w:val="21"/>
              </w:rPr>
              <w:t>《直销管理条例》第七条、第八条、第十一条、第四十一条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3" w:hRule="atLeast"/>
          <w:jc w:val="center"/>
        </w:trPr>
        <w:tc>
          <w:tcPr>
            <w:tcW w:w="827" w:type="dxa"/>
            <w:vMerge w:val="continue"/>
            <w:vAlign w:val="center"/>
          </w:tcPr>
          <w:p>
            <w:pPr>
              <w:ind w:firstLine="0" w:firstLineChars="0"/>
              <w:jc w:val="center"/>
              <w:rPr>
                <w:rFonts w:hAnsi="Times New Roman"/>
                <w:sz w:val="21"/>
                <w:szCs w:val="21"/>
              </w:rPr>
            </w:pPr>
          </w:p>
        </w:tc>
        <w:tc>
          <w:tcPr>
            <w:tcW w:w="1276" w:type="dxa"/>
            <w:vMerge w:val="continue"/>
            <w:vAlign w:val="center"/>
          </w:tcPr>
          <w:p>
            <w:pPr>
              <w:spacing w:line="260" w:lineRule="exact"/>
              <w:ind w:firstLine="0" w:firstLineChars="0"/>
              <w:jc w:val="center"/>
              <w:rPr>
                <w:rFonts w:ascii="Times New Roman" w:hAnsi="Times New Roman"/>
                <w:sz w:val="21"/>
                <w:szCs w:val="21"/>
              </w:rPr>
            </w:pPr>
          </w:p>
        </w:tc>
        <w:tc>
          <w:tcPr>
            <w:tcW w:w="2835" w:type="dxa"/>
            <w:vAlign w:val="center"/>
          </w:tcPr>
          <w:p>
            <w:pPr>
              <w:spacing w:line="260" w:lineRule="exact"/>
              <w:ind w:firstLine="0" w:firstLineChars="0"/>
              <w:rPr>
                <w:rFonts w:ascii="Times New Roman" w:hAnsi="Times New Roman"/>
                <w:sz w:val="21"/>
                <w:szCs w:val="21"/>
              </w:rPr>
            </w:pPr>
            <w:r>
              <w:rPr>
                <w:rFonts w:hint="eastAsia" w:ascii="Times New Roman" w:hAnsi="Times New Roman"/>
                <w:sz w:val="21"/>
                <w:szCs w:val="21"/>
              </w:rPr>
              <w:t>直销员报酬支付的检查</w:t>
            </w:r>
          </w:p>
        </w:tc>
        <w:tc>
          <w:tcPr>
            <w:tcW w:w="1701" w:type="dxa"/>
            <w:vMerge w:val="continue"/>
            <w:vAlign w:val="center"/>
          </w:tcPr>
          <w:p>
            <w:pPr>
              <w:spacing w:line="260" w:lineRule="exact"/>
              <w:ind w:firstLine="0" w:firstLineChars="0"/>
              <w:rPr>
                <w:rFonts w:ascii="Times New Roman" w:hAnsi="Times New Roman"/>
                <w:sz w:val="21"/>
                <w:szCs w:val="21"/>
              </w:rPr>
            </w:pPr>
          </w:p>
        </w:tc>
        <w:tc>
          <w:tcPr>
            <w:tcW w:w="6705" w:type="dxa"/>
            <w:tcBorders>
              <w:top w:val="single" w:color="auto" w:sz="4" w:space="0"/>
              <w:bottom w:val="single" w:color="auto" w:sz="4" w:space="0"/>
            </w:tcBorders>
            <w:vAlign w:val="center"/>
          </w:tcPr>
          <w:p>
            <w:pPr>
              <w:spacing w:line="260" w:lineRule="exact"/>
              <w:ind w:firstLine="0" w:firstLineChars="0"/>
              <w:rPr>
                <w:rFonts w:ascii="Times New Roman" w:hAnsi="Times New Roman"/>
                <w:sz w:val="21"/>
                <w:szCs w:val="21"/>
              </w:rPr>
            </w:pPr>
            <w:r>
              <w:rPr>
                <w:rFonts w:hint="eastAsia" w:ascii="Times New Roman" w:hAnsi="Times New Roman"/>
                <w:sz w:val="21"/>
                <w:szCs w:val="21"/>
              </w:rPr>
              <w:t>《直销管理条例》第二十四条、第四十九条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3" w:hRule="atLeast"/>
          <w:jc w:val="center"/>
        </w:trPr>
        <w:tc>
          <w:tcPr>
            <w:tcW w:w="827" w:type="dxa"/>
            <w:vMerge w:val="continue"/>
            <w:vAlign w:val="center"/>
          </w:tcPr>
          <w:p>
            <w:pPr>
              <w:ind w:firstLine="0" w:firstLineChars="0"/>
              <w:jc w:val="center"/>
              <w:rPr>
                <w:rFonts w:hAnsi="Times New Roman"/>
                <w:sz w:val="21"/>
                <w:szCs w:val="21"/>
              </w:rPr>
            </w:pPr>
          </w:p>
        </w:tc>
        <w:tc>
          <w:tcPr>
            <w:tcW w:w="1276" w:type="dxa"/>
            <w:vMerge w:val="continue"/>
            <w:vAlign w:val="center"/>
          </w:tcPr>
          <w:p>
            <w:pPr>
              <w:spacing w:line="260" w:lineRule="exact"/>
              <w:ind w:firstLine="0" w:firstLineChars="0"/>
              <w:jc w:val="center"/>
              <w:rPr>
                <w:rFonts w:ascii="Times New Roman" w:hAnsi="Times New Roman"/>
                <w:sz w:val="21"/>
                <w:szCs w:val="21"/>
              </w:rPr>
            </w:pPr>
          </w:p>
        </w:tc>
        <w:tc>
          <w:tcPr>
            <w:tcW w:w="2835" w:type="dxa"/>
            <w:vAlign w:val="center"/>
          </w:tcPr>
          <w:p>
            <w:pPr>
              <w:spacing w:line="260" w:lineRule="exact"/>
              <w:ind w:firstLine="0" w:firstLineChars="0"/>
              <w:rPr>
                <w:rFonts w:ascii="Times New Roman" w:hAnsi="Times New Roman"/>
                <w:sz w:val="21"/>
                <w:szCs w:val="21"/>
              </w:rPr>
            </w:pPr>
            <w:r>
              <w:rPr>
                <w:rFonts w:hint="eastAsia" w:ascii="Times New Roman" w:hAnsi="Times New Roman"/>
                <w:sz w:val="21"/>
                <w:szCs w:val="21"/>
              </w:rPr>
              <w:t>信息报备和披露的检查</w:t>
            </w:r>
          </w:p>
        </w:tc>
        <w:tc>
          <w:tcPr>
            <w:tcW w:w="1701" w:type="dxa"/>
            <w:vMerge w:val="continue"/>
            <w:vAlign w:val="center"/>
          </w:tcPr>
          <w:p>
            <w:pPr>
              <w:spacing w:line="260" w:lineRule="exact"/>
              <w:ind w:firstLine="0" w:firstLineChars="0"/>
              <w:rPr>
                <w:rFonts w:ascii="Times New Roman" w:hAnsi="Times New Roman"/>
                <w:sz w:val="21"/>
                <w:szCs w:val="21"/>
              </w:rPr>
            </w:pPr>
          </w:p>
        </w:tc>
        <w:tc>
          <w:tcPr>
            <w:tcW w:w="6705" w:type="dxa"/>
            <w:tcBorders>
              <w:top w:val="single" w:color="auto" w:sz="4" w:space="0"/>
            </w:tcBorders>
            <w:vAlign w:val="center"/>
          </w:tcPr>
          <w:p>
            <w:pPr>
              <w:spacing w:line="260" w:lineRule="exact"/>
              <w:ind w:firstLine="0" w:firstLineChars="0"/>
              <w:rPr>
                <w:rFonts w:ascii="Times New Roman" w:hAnsi="Times New Roman"/>
                <w:sz w:val="21"/>
                <w:szCs w:val="21"/>
              </w:rPr>
            </w:pPr>
            <w:r>
              <w:rPr>
                <w:rFonts w:hint="eastAsia" w:ascii="Times New Roman" w:hAnsi="Times New Roman"/>
                <w:sz w:val="21"/>
                <w:szCs w:val="21"/>
              </w:rPr>
              <w:t>《直销管理条例》第二十八条、第五十条</w:t>
            </w:r>
          </w:p>
          <w:p>
            <w:pPr>
              <w:spacing w:line="260" w:lineRule="exact"/>
              <w:ind w:firstLine="0" w:firstLineChars="0"/>
              <w:rPr>
                <w:rFonts w:ascii="Times New Roman" w:hAnsi="Times New Roman"/>
                <w:sz w:val="21"/>
                <w:szCs w:val="21"/>
              </w:rPr>
            </w:pPr>
            <w:r>
              <w:rPr>
                <w:rFonts w:hint="eastAsia" w:ascii="Times New Roman" w:hAnsi="Times New Roman"/>
                <w:sz w:val="21"/>
                <w:szCs w:val="21"/>
              </w:rPr>
              <w:t>《直销企业信息报备、披露管理办法》第四条、第五条、第六条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8" w:hRule="atLeast"/>
          <w:jc w:val="center"/>
        </w:trPr>
        <w:tc>
          <w:tcPr>
            <w:tcW w:w="827" w:type="dxa"/>
            <w:vMerge w:val="restart"/>
            <w:vAlign w:val="center"/>
          </w:tcPr>
          <w:p>
            <w:pPr>
              <w:ind w:firstLine="0" w:firstLineChars="0"/>
              <w:jc w:val="center"/>
              <w:rPr>
                <w:rFonts w:hAnsi="Times New Roman"/>
                <w:sz w:val="21"/>
                <w:szCs w:val="21"/>
              </w:rPr>
            </w:pPr>
            <w:r>
              <w:rPr>
                <w:rFonts w:hAnsi="Times New Roman"/>
                <w:sz w:val="21"/>
                <w:szCs w:val="21"/>
              </w:rPr>
              <w:t>4</w:t>
            </w:r>
          </w:p>
        </w:tc>
        <w:tc>
          <w:tcPr>
            <w:tcW w:w="1276" w:type="dxa"/>
            <w:vMerge w:val="restart"/>
            <w:vAlign w:val="center"/>
          </w:tcPr>
          <w:p>
            <w:pPr>
              <w:spacing w:line="260" w:lineRule="exact"/>
              <w:ind w:firstLine="0" w:firstLineChars="0"/>
              <w:jc w:val="center"/>
              <w:rPr>
                <w:rFonts w:ascii="Times New Roman" w:hAnsi="Times New Roman"/>
                <w:sz w:val="21"/>
                <w:szCs w:val="21"/>
              </w:rPr>
            </w:pPr>
            <w:r>
              <w:rPr>
                <w:rFonts w:hint="eastAsia" w:ascii="Times New Roman" w:hAnsi="Times New Roman"/>
                <w:sz w:val="21"/>
                <w:szCs w:val="21"/>
              </w:rPr>
              <w:t>流通领域商品质量检查</w:t>
            </w:r>
          </w:p>
        </w:tc>
        <w:tc>
          <w:tcPr>
            <w:tcW w:w="2835" w:type="dxa"/>
            <w:vAlign w:val="center"/>
          </w:tcPr>
          <w:p>
            <w:pPr>
              <w:spacing w:line="260" w:lineRule="exact"/>
              <w:ind w:firstLine="0" w:firstLineChars="0"/>
              <w:rPr>
                <w:rFonts w:ascii="Times New Roman" w:hAnsi="Times New Roman"/>
                <w:sz w:val="21"/>
                <w:szCs w:val="21"/>
              </w:rPr>
            </w:pPr>
            <w:r>
              <w:rPr>
                <w:rFonts w:hint="eastAsia" w:ascii="Times New Roman" w:hAnsi="Times New Roman"/>
                <w:sz w:val="21"/>
                <w:szCs w:val="21"/>
              </w:rPr>
              <w:t>销售失效、变质的产品的检查</w:t>
            </w:r>
          </w:p>
        </w:tc>
        <w:tc>
          <w:tcPr>
            <w:tcW w:w="1701" w:type="dxa"/>
            <w:vMerge w:val="restart"/>
            <w:vAlign w:val="center"/>
          </w:tcPr>
          <w:p>
            <w:pPr>
              <w:spacing w:line="260" w:lineRule="exact"/>
              <w:ind w:firstLine="0" w:firstLineChars="0"/>
              <w:rPr>
                <w:rFonts w:ascii="Times New Roman" w:hAnsi="Times New Roman"/>
                <w:sz w:val="21"/>
                <w:szCs w:val="21"/>
              </w:rPr>
            </w:pPr>
            <w:r>
              <w:rPr>
                <w:rFonts w:hint="eastAsia" w:ascii="Times New Roman" w:hAnsi="Times New Roman"/>
                <w:sz w:val="21"/>
                <w:szCs w:val="21"/>
              </w:rPr>
              <w:t>企业、个体工商户、农民专业合作社</w:t>
            </w:r>
          </w:p>
        </w:tc>
        <w:tc>
          <w:tcPr>
            <w:tcW w:w="6705" w:type="dxa"/>
            <w:vAlign w:val="center"/>
          </w:tcPr>
          <w:p>
            <w:pPr>
              <w:spacing w:line="260" w:lineRule="exact"/>
              <w:ind w:firstLine="0" w:firstLineChars="0"/>
              <w:jc w:val="left"/>
              <w:rPr>
                <w:rFonts w:ascii="Times New Roman" w:hAnsi="Times New Roman"/>
                <w:sz w:val="21"/>
                <w:szCs w:val="21"/>
              </w:rPr>
            </w:pPr>
            <w:r>
              <w:rPr>
                <w:rFonts w:hint="eastAsia" w:ascii="Times New Roman" w:hAnsi="Times New Roman"/>
                <w:sz w:val="21"/>
                <w:szCs w:val="21"/>
              </w:rPr>
              <w:t>《产品质量法》第五十二条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3" w:hRule="atLeast"/>
          <w:jc w:val="center"/>
        </w:trPr>
        <w:tc>
          <w:tcPr>
            <w:tcW w:w="827" w:type="dxa"/>
            <w:vMerge w:val="continue"/>
          </w:tcPr>
          <w:p>
            <w:pPr>
              <w:ind w:firstLine="0" w:firstLineChars="0"/>
              <w:jc w:val="center"/>
              <w:rPr>
                <w:rFonts w:hAnsi="Times New Roman"/>
                <w:sz w:val="21"/>
                <w:szCs w:val="21"/>
              </w:rPr>
            </w:pPr>
          </w:p>
        </w:tc>
        <w:tc>
          <w:tcPr>
            <w:tcW w:w="1276" w:type="dxa"/>
            <w:vMerge w:val="continue"/>
            <w:vAlign w:val="center"/>
          </w:tcPr>
          <w:p>
            <w:pPr>
              <w:spacing w:line="260" w:lineRule="exact"/>
              <w:ind w:firstLine="0" w:firstLineChars="0"/>
              <w:jc w:val="center"/>
              <w:rPr>
                <w:rFonts w:ascii="Times New Roman" w:hAnsi="Times New Roman"/>
                <w:sz w:val="21"/>
                <w:szCs w:val="21"/>
              </w:rPr>
            </w:pPr>
          </w:p>
        </w:tc>
        <w:tc>
          <w:tcPr>
            <w:tcW w:w="2835" w:type="dxa"/>
            <w:vAlign w:val="center"/>
          </w:tcPr>
          <w:p>
            <w:pPr>
              <w:spacing w:line="260" w:lineRule="exact"/>
              <w:ind w:firstLine="0" w:firstLineChars="0"/>
              <w:rPr>
                <w:rFonts w:ascii="Times New Roman" w:hAnsi="Times New Roman"/>
                <w:sz w:val="21"/>
                <w:szCs w:val="21"/>
              </w:rPr>
            </w:pPr>
            <w:r>
              <w:rPr>
                <w:rFonts w:hint="eastAsia" w:ascii="Times New Roman" w:hAnsi="Times New Roman"/>
                <w:sz w:val="21"/>
                <w:szCs w:val="21"/>
              </w:rPr>
              <w:t>不符合产品包装、标识要求的检查</w:t>
            </w:r>
          </w:p>
        </w:tc>
        <w:tc>
          <w:tcPr>
            <w:tcW w:w="1701" w:type="dxa"/>
            <w:vMerge w:val="continue"/>
          </w:tcPr>
          <w:p>
            <w:pPr>
              <w:spacing w:line="260" w:lineRule="exact"/>
              <w:ind w:firstLine="420"/>
              <w:rPr>
                <w:rFonts w:ascii="Times New Roman" w:hAnsi="Times New Roman"/>
                <w:sz w:val="21"/>
                <w:szCs w:val="21"/>
              </w:rPr>
            </w:pPr>
          </w:p>
        </w:tc>
        <w:tc>
          <w:tcPr>
            <w:tcW w:w="6705" w:type="dxa"/>
            <w:vAlign w:val="center"/>
          </w:tcPr>
          <w:p>
            <w:pPr>
              <w:spacing w:line="260" w:lineRule="exact"/>
              <w:ind w:firstLine="0" w:firstLineChars="0"/>
              <w:jc w:val="left"/>
              <w:rPr>
                <w:rFonts w:ascii="Times New Roman" w:hAnsi="Times New Roman"/>
                <w:sz w:val="21"/>
                <w:szCs w:val="21"/>
              </w:rPr>
            </w:pPr>
            <w:r>
              <w:rPr>
                <w:rFonts w:hint="eastAsia" w:ascii="Times New Roman" w:hAnsi="Times New Roman"/>
                <w:sz w:val="21"/>
                <w:szCs w:val="21"/>
              </w:rPr>
              <w:t>《产品质量法》第二十七条、第三十六条、第五十四条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4" w:hRule="atLeast"/>
          <w:jc w:val="center"/>
        </w:trPr>
        <w:tc>
          <w:tcPr>
            <w:tcW w:w="827" w:type="dxa"/>
            <w:vMerge w:val="continue"/>
          </w:tcPr>
          <w:p>
            <w:pPr>
              <w:ind w:firstLine="0" w:firstLineChars="0"/>
              <w:jc w:val="center"/>
              <w:rPr>
                <w:rFonts w:hAnsi="Times New Roman"/>
                <w:sz w:val="21"/>
                <w:szCs w:val="21"/>
              </w:rPr>
            </w:pPr>
          </w:p>
        </w:tc>
        <w:tc>
          <w:tcPr>
            <w:tcW w:w="1276" w:type="dxa"/>
            <w:vMerge w:val="continue"/>
            <w:vAlign w:val="center"/>
          </w:tcPr>
          <w:p>
            <w:pPr>
              <w:spacing w:line="260" w:lineRule="exact"/>
              <w:ind w:firstLine="0" w:firstLineChars="0"/>
              <w:jc w:val="center"/>
              <w:rPr>
                <w:rFonts w:ascii="Times New Roman" w:hAnsi="Times New Roman"/>
                <w:sz w:val="21"/>
                <w:szCs w:val="21"/>
              </w:rPr>
            </w:pPr>
          </w:p>
        </w:tc>
        <w:tc>
          <w:tcPr>
            <w:tcW w:w="2835" w:type="dxa"/>
            <w:vAlign w:val="center"/>
          </w:tcPr>
          <w:p>
            <w:pPr>
              <w:spacing w:line="260" w:lineRule="exact"/>
              <w:ind w:firstLine="0" w:firstLineChars="0"/>
              <w:rPr>
                <w:rFonts w:ascii="Times New Roman" w:hAnsi="Times New Roman"/>
                <w:sz w:val="21"/>
                <w:szCs w:val="21"/>
              </w:rPr>
            </w:pPr>
            <w:r>
              <w:rPr>
                <w:rFonts w:hint="eastAsia" w:ascii="Times New Roman" w:hAnsi="Times New Roman"/>
                <w:sz w:val="21"/>
                <w:szCs w:val="21"/>
              </w:rPr>
              <w:t>服务业经营者违法行为的检查</w:t>
            </w:r>
          </w:p>
        </w:tc>
        <w:tc>
          <w:tcPr>
            <w:tcW w:w="1701" w:type="dxa"/>
            <w:vMerge w:val="continue"/>
            <w:vAlign w:val="center"/>
          </w:tcPr>
          <w:p>
            <w:pPr>
              <w:spacing w:line="260" w:lineRule="exact"/>
              <w:ind w:firstLine="420"/>
              <w:rPr>
                <w:rFonts w:ascii="Times New Roman" w:hAnsi="Times New Roman"/>
                <w:sz w:val="21"/>
                <w:szCs w:val="21"/>
              </w:rPr>
            </w:pPr>
          </w:p>
        </w:tc>
        <w:tc>
          <w:tcPr>
            <w:tcW w:w="6705" w:type="dxa"/>
            <w:vAlign w:val="center"/>
          </w:tcPr>
          <w:p>
            <w:pPr>
              <w:spacing w:line="260" w:lineRule="exact"/>
              <w:ind w:firstLine="0" w:firstLineChars="0"/>
              <w:jc w:val="left"/>
              <w:rPr>
                <w:rFonts w:ascii="Times New Roman" w:hAnsi="Times New Roman"/>
                <w:sz w:val="21"/>
                <w:szCs w:val="21"/>
              </w:rPr>
            </w:pPr>
            <w:r>
              <w:rPr>
                <w:rFonts w:hint="eastAsia" w:ascii="Times New Roman" w:hAnsi="Times New Roman"/>
                <w:sz w:val="21"/>
                <w:szCs w:val="21"/>
              </w:rPr>
              <w:t>《产品质量法》第六十二条</w:t>
            </w:r>
          </w:p>
          <w:p>
            <w:pPr>
              <w:spacing w:line="260" w:lineRule="exact"/>
              <w:ind w:firstLine="0" w:firstLineChars="0"/>
              <w:jc w:val="left"/>
              <w:rPr>
                <w:rFonts w:ascii="Times New Roman" w:hAnsi="Times New Roman"/>
                <w:sz w:val="21"/>
                <w:szCs w:val="21"/>
              </w:rPr>
            </w:pPr>
            <w:r>
              <w:rPr>
                <w:rFonts w:hint="eastAsia" w:ascii="Times New Roman" w:hAnsi="Times New Roman"/>
                <w:sz w:val="21"/>
                <w:szCs w:val="21"/>
              </w:rPr>
              <w:t>《流通领域商品质量监督管理办法》第十条、第十一条、第十五条、第三十条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1" w:hRule="atLeast"/>
          <w:jc w:val="center"/>
        </w:trPr>
        <w:tc>
          <w:tcPr>
            <w:tcW w:w="827" w:type="dxa"/>
            <w:vMerge w:val="continue"/>
          </w:tcPr>
          <w:p>
            <w:pPr>
              <w:ind w:firstLine="0" w:firstLineChars="0"/>
              <w:jc w:val="center"/>
              <w:rPr>
                <w:rFonts w:hAnsi="Times New Roman"/>
                <w:sz w:val="21"/>
                <w:szCs w:val="21"/>
              </w:rPr>
            </w:pPr>
          </w:p>
        </w:tc>
        <w:tc>
          <w:tcPr>
            <w:tcW w:w="1276" w:type="dxa"/>
            <w:vMerge w:val="continue"/>
            <w:vAlign w:val="center"/>
          </w:tcPr>
          <w:p>
            <w:pPr>
              <w:spacing w:line="260" w:lineRule="exact"/>
              <w:ind w:firstLine="0" w:firstLineChars="0"/>
              <w:jc w:val="center"/>
              <w:rPr>
                <w:rFonts w:ascii="Times New Roman" w:hAnsi="Times New Roman"/>
                <w:sz w:val="21"/>
                <w:szCs w:val="21"/>
              </w:rPr>
            </w:pPr>
          </w:p>
        </w:tc>
        <w:tc>
          <w:tcPr>
            <w:tcW w:w="2835" w:type="dxa"/>
            <w:vAlign w:val="center"/>
          </w:tcPr>
          <w:p>
            <w:pPr>
              <w:spacing w:line="260" w:lineRule="exact"/>
              <w:ind w:firstLine="0" w:firstLineChars="0"/>
              <w:rPr>
                <w:rFonts w:ascii="Times New Roman" w:hAnsi="Times New Roman"/>
                <w:sz w:val="21"/>
                <w:szCs w:val="21"/>
              </w:rPr>
            </w:pPr>
            <w:r>
              <w:rPr>
                <w:rFonts w:hint="eastAsia" w:ascii="Times New Roman" w:hAnsi="Times New Roman"/>
                <w:sz w:val="21"/>
                <w:szCs w:val="21"/>
              </w:rPr>
              <w:t>进货检查验收制度执行情况的检查</w:t>
            </w:r>
          </w:p>
        </w:tc>
        <w:tc>
          <w:tcPr>
            <w:tcW w:w="1701" w:type="dxa"/>
            <w:vMerge w:val="continue"/>
            <w:vAlign w:val="center"/>
          </w:tcPr>
          <w:p>
            <w:pPr>
              <w:spacing w:line="260" w:lineRule="exact"/>
              <w:ind w:firstLine="420"/>
              <w:rPr>
                <w:rFonts w:ascii="Times New Roman" w:hAnsi="Times New Roman"/>
                <w:sz w:val="21"/>
                <w:szCs w:val="21"/>
              </w:rPr>
            </w:pPr>
          </w:p>
        </w:tc>
        <w:tc>
          <w:tcPr>
            <w:tcW w:w="6705" w:type="dxa"/>
            <w:vAlign w:val="center"/>
          </w:tcPr>
          <w:p>
            <w:pPr>
              <w:spacing w:line="260" w:lineRule="exact"/>
              <w:ind w:firstLine="0" w:firstLineChars="0"/>
              <w:rPr>
                <w:rFonts w:ascii="Times New Roman" w:hAnsi="Times New Roman"/>
                <w:sz w:val="21"/>
                <w:szCs w:val="21"/>
              </w:rPr>
            </w:pPr>
            <w:r>
              <w:rPr>
                <w:rFonts w:hint="eastAsia" w:ascii="Times New Roman" w:hAnsi="Times New Roman"/>
                <w:sz w:val="21"/>
                <w:szCs w:val="21"/>
              </w:rPr>
              <w:t>《产品质量法》第三十三条</w:t>
            </w:r>
          </w:p>
          <w:p>
            <w:pPr>
              <w:spacing w:line="260" w:lineRule="exact"/>
              <w:ind w:firstLine="0" w:firstLineChars="0"/>
              <w:rPr>
                <w:rFonts w:ascii="Times New Roman" w:hAnsi="Times New Roman"/>
                <w:sz w:val="21"/>
                <w:szCs w:val="21"/>
              </w:rPr>
            </w:pPr>
            <w:r>
              <w:rPr>
                <w:rFonts w:hint="eastAsia" w:ascii="Times New Roman" w:hAnsi="Times New Roman"/>
                <w:sz w:val="21"/>
                <w:szCs w:val="21"/>
              </w:rPr>
              <w:t>《流通领域商品质量监督管理办法》第二十二条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0" w:hRule="atLeast"/>
          <w:jc w:val="center"/>
        </w:trPr>
        <w:tc>
          <w:tcPr>
            <w:tcW w:w="827" w:type="dxa"/>
            <w:vMerge w:val="continue"/>
          </w:tcPr>
          <w:p>
            <w:pPr>
              <w:ind w:firstLine="0" w:firstLineChars="0"/>
              <w:jc w:val="center"/>
              <w:rPr>
                <w:rFonts w:hAnsi="Times New Roman"/>
                <w:sz w:val="21"/>
                <w:szCs w:val="21"/>
              </w:rPr>
            </w:pPr>
          </w:p>
        </w:tc>
        <w:tc>
          <w:tcPr>
            <w:tcW w:w="1276" w:type="dxa"/>
            <w:vMerge w:val="continue"/>
            <w:vAlign w:val="center"/>
          </w:tcPr>
          <w:p>
            <w:pPr>
              <w:spacing w:line="260" w:lineRule="exact"/>
              <w:ind w:firstLine="0" w:firstLineChars="0"/>
              <w:jc w:val="center"/>
              <w:rPr>
                <w:rFonts w:ascii="Times New Roman" w:hAnsi="Times New Roman"/>
                <w:sz w:val="21"/>
                <w:szCs w:val="21"/>
              </w:rPr>
            </w:pPr>
          </w:p>
        </w:tc>
        <w:tc>
          <w:tcPr>
            <w:tcW w:w="2835" w:type="dxa"/>
            <w:vAlign w:val="center"/>
          </w:tcPr>
          <w:p>
            <w:pPr>
              <w:spacing w:line="260" w:lineRule="exact"/>
              <w:ind w:firstLine="0" w:firstLineChars="0"/>
              <w:rPr>
                <w:rFonts w:ascii="Times New Roman" w:hAnsi="Times New Roman"/>
                <w:sz w:val="21"/>
                <w:szCs w:val="21"/>
              </w:rPr>
            </w:pPr>
            <w:r>
              <w:rPr>
                <w:rFonts w:hint="eastAsia" w:ascii="Times New Roman" w:hAnsi="Times New Roman"/>
                <w:sz w:val="21"/>
                <w:szCs w:val="21"/>
              </w:rPr>
              <w:t>销售者购进或销售商品的检查</w:t>
            </w:r>
          </w:p>
        </w:tc>
        <w:tc>
          <w:tcPr>
            <w:tcW w:w="1701" w:type="dxa"/>
            <w:vMerge w:val="continue"/>
            <w:vAlign w:val="center"/>
          </w:tcPr>
          <w:p>
            <w:pPr>
              <w:spacing w:line="260" w:lineRule="exact"/>
              <w:ind w:firstLine="420"/>
              <w:rPr>
                <w:rFonts w:ascii="Times New Roman" w:hAnsi="Times New Roman"/>
                <w:sz w:val="21"/>
                <w:szCs w:val="21"/>
              </w:rPr>
            </w:pPr>
          </w:p>
        </w:tc>
        <w:tc>
          <w:tcPr>
            <w:tcW w:w="6705" w:type="dxa"/>
            <w:vAlign w:val="center"/>
          </w:tcPr>
          <w:p>
            <w:pPr>
              <w:spacing w:line="260" w:lineRule="exact"/>
              <w:ind w:firstLine="0" w:firstLineChars="0"/>
              <w:rPr>
                <w:rFonts w:ascii="Times New Roman" w:hAnsi="Times New Roman"/>
                <w:sz w:val="21"/>
                <w:szCs w:val="21"/>
              </w:rPr>
            </w:pPr>
            <w:r>
              <w:rPr>
                <w:rFonts w:hint="eastAsia" w:ascii="Times New Roman" w:hAnsi="Times New Roman"/>
                <w:sz w:val="21"/>
                <w:szCs w:val="21"/>
              </w:rPr>
              <w:t>《流通领域商品质量监督管理办法》第十三条、第三十二条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17" w:hRule="atLeast"/>
          <w:jc w:val="center"/>
        </w:trPr>
        <w:tc>
          <w:tcPr>
            <w:tcW w:w="827" w:type="dxa"/>
            <w:vMerge w:val="continue"/>
          </w:tcPr>
          <w:p>
            <w:pPr>
              <w:ind w:firstLine="0" w:firstLineChars="0"/>
              <w:jc w:val="center"/>
              <w:rPr>
                <w:rFonts w:hAnsi="Times New Roman"/>
                <w:sz w:val="21"/>
                <w:szCs w:val="21"/>
              </w:rPr>
            </w:pPr>
          </w:p>
        </w:tc>
        <w:tc>
          <w:tcPr>
            <w:tcW w:w="1276" w:type="dxa"/>
            <w:vMerge w:val="continue"/>
            <w:vAlign w:val="center"/>
          </w:tcPr>
          <w:p>
            <w:pPr>
              <w:spacing w:line="260" w:lineRule="exact"/>
              <w:ind w:firstLine="0" w:firstLineChars="0"/>
              <w:jc w:val="center"/>
              <w:rPr>
                <w:rFonts w:ascii="Times New Roman" w:hAnsi="Times New Roman"/>
                <w:sz w:val="21"/>
                <w:szCs w:val="21"/>
              </w:rPr>
            </w:pPr>
          </w:p>
        </w:tc>
        <w:tc>
          <w:tcPr>
            <w:tcW w:w="2835" w:type="dxa"/>
            <w:vAlign w:val="center"/>
          </w:tcPr>
          <w:p>
            <w:pPr>
              <w:spacing w:line="260" w:lineRule="exact"/>
              <w:ind w:firstLine="0" w:firstLineChars="0"/>
              <w:rPr>
                <w:rFonts w:ascii="Times New Roman" w:hAnsi="Times New Roman"/>
                <w:sz w:val="21"/>
                <w:szCs w:val="21"/>
              </w:rPr>
            </w:pPr>
            <w:r>
              <w:rPr>
                <w:rFonts w:hint="eastAsia" w:ascii="Times New Roman" w:hAnsi="Times New Roman"/>
                <w:sz w:val="21"/>
                <w:szCs w:val="21"/>
              </w:rPr>
              <w:t>商品经营柜台出租者、商品展销会举办者、网络交易平台提供者、广播电视购物平台经营者，应当对申请进入其经营场所或者平台销售商品的经营者的主体资格履行审查登记义务的检查</w:t>
            </w:r>
          </w:p>
        </w:tc>
        <w:tc>
          <w:tcPr>
            <w:tcW w:w="1701" w:type="dxa"/>
            <w:vMerge w:val="continue"/>
            <w:vAlign w:val="center"/>
          </w:tcPr>
          <w:p>
            <w:pPr>
              <w:spacing w:line="260" w:lineRule="exact"/>
              <w:ind w:firstLine="0" w:firstLineChars="0"/>
              <w:rPr>
                <w:rFonts w:ascii="Times New Roman" w:hAnsi="Times New Roman"/>
                <w:sz w:val="21"/>
                <w:szCs w:val="21"/>
              </w:rPr>
            </w:pPr>
          </w:p>
        </w:tc>
        <w:tc>
          <w:tcPr>
            <w:tcW w:w="6705" w:type="dxa"/>
            <w:vAlign w:val="center"/>
          </w:tcPr>
          <w:p>
            <w:pPr>
              <w:spacing w:line="260" w:lineRule="exact"/>
              <w:ind w:firstLine="0" w:firstLineChars="0"/>
              <w:rPr>
                <w:rFonts w:ascii="Times New Roman" w:hAnsi="Times New Roman"/>
                <w:sz w:val="21"/>
                <w:szCs w:val="21"/>
              </w:rPr>
            </w:pPr>
            <w:r>
              <w:rPr>
                <w:rFonts w:hint="eastAsia" w:ascii="Times New Roman" w:hAnsi="Times New Roman"/>
                <w:sz w:val="21"/>
                <w:szCs w:val="21"/>
              </w:rPr>
              <w:t>《流通领域商品质量监督管理办法》第二十一条第一款、第三十三条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jc w:val="center"/>
        </w:trPr>
        <w:tc>
          <w:tcPr>
            <w:tcW w:w="827" w:type="dxa"/>
            <w:vMerge w:val="restart"/>
            <w:vAlign w:val="center"/>
          </w:tcPr>
          <w:p>
            <w:pPr>
              <w:ind w:firstLine="0" w:firstLineChars="0"/>
              <w:jc w:val="center"/>
              <w:rPr>
                <w:rFonts w:hAnsi="Times New Roman"/>
                <w:sz w:val="21"/>
                <w:szCs w:val="21"/>
              </w:rPr>
            </w:pPr>
            <w:r>
              <w:rPr>
                <w:rFonts w:hAnsi="Times New Roman"/>
                <w:sz w:val="21"/>
                <w:szCs w:val="21"/>
              </w:rPr>
              <w:t>5</w:t>
            </w:r>
          </w:p>
        </w:tc>
        <w:tc>
          <w:tcPr>
            <w:tcW w:w="1276" w:type="dxa"/>
            <w:vMerge w:val="restart"/>
            <w:vAlign w:val="center"/>
          </w:tcPr>
          <w:p>
            <w:pPr>
              <w:spacing w:line="260" w:lineRule="exact"/>
              <w:ind w:firstLine="0" w:firstLineChars="0"/>
              <w:jc w:val="center"/>
              <w:rPr>
                <w:rFonts w:ascii="Times New Roman" w:hAnsi="Times New Roman"/>
                <w:sz w:val="21"/>
                <w:szCs w:val="21"/>
              </w:rPr>
            </w:pPr>
            <w:r>
              <w:rPr>
                <w:rFonts w:hint="eastAsia" w:ascii="Times New Roman" w:hAnsi="Times New Roman"/>
                <w:sz w:val="21"/>
                <w:szCs w:val="21"/>
              </w:rPr>
              <w:t>侵害消费者权益行为</w:t>
            </w:r>
          </w:p>
          <w:p>
            <w:pPr>
              <w:spacing w:line="260" w:lineRule="exact"/>
              <w:ind w:firstLine="0" w:firstLineChars="0"/>
              <w:jc w:val="center"/>
              <w:rPr>
                <w:rFonts w:ascii="Times New Roman" w:hAnsi="Times New Roman"/>
                <w:sz w:val="21"/>
                <w:szCs w:val="21"/>
              </w:rPr>
            </w:pPr>
            <w:r>
              <w:rPr>
                <w:rFonts w:hint="eastAsia" w:ascii="Times New Roman" w:hAnsi="Times New Roman"/>
                <w:sz w:val="21"/>
                <w:szCs w:val="21"/>
              </w:rPr>
              <w:t>检查</w:t>
            </w:r>
          </w:p>
        </w:tc>
        <w:tc>
          <w:tcPr>
            <w:tcW w:w="2835" w:type="dxa"/>
            <w:vAlign w:val="center"/>
          </w:tcPr>
          <w:p>
            <w:pPr>
              <w:spacing w:line="260" w:lineRule="exact"/>
              <w:ind w:firstLine="0" w:firstLineChars="0"/>
              <w:rPr>
                <w:rFonts w:ascii="Times New Roman" w:hAnsi="Times New Roman"/>
                <w:sz w:val="21"/>
                <w:szCs w:val="21"/>
              </w:rPr>
            </w:pPr>
            <w:r>
              <w:rPr>
                <w:rFonts w:hint="eastAsia" w:ascii="Times New Roman" w:hAnsi="Times New Roman"/>
                <w:sz w:val="21"/>
                <w:szCs w:val="21"/>
              </w:rPr>
              <w:t>经营者向消费者提供有关商品或者服务的信息的检查</w:t>
            </w:r>
          </w:p>
        </w:tc>
        <w:tc>
          <w:tcPr>
            <w:tcW w:w="1701" w:type="dxa"/>
            <w:vMerge w:val="restart"/>
            <w:vAlign w:val="center"/>
          </w:tcPr>
          <w:p>
            <w:pPr>
              <w:spacing w:line="260" w:lineRule="exact"/>
              <w:ind w:firstLine="0" w:firstLineChars="0"/>
              <w:rPr>
                <w:rFonts w:ascii="Times New Roman" w:hAnsi="Times New Roman"/>
                <w:sz w:val="21"/>
                <w:szCs w:val="21"/>
              </w:rPr>
            </w:pPr>
            <w:r>
              <w:rPr>
                <w:rFonts w:hint="eastAsia" w:ascii="Times New Roman" w:hAnsi="Times New Roman"/>
                <w:sz w:val="21"/>
                <w:szCs w:val="21"/>
              </w:rPr>
              <w:t>企业、个体工商户、农民专业合作社</w:t>
            </w:r>
          </w:p>
        </w:tc>
        <w:tc>
          <w:tcPr>
            <w:tcW w:w="6705" w:type="dxa"/>
            <w:vAlign w:val="center"/>
          </w:tcPr>
          <w:p>
            <w:pPr>
              <w:spacing w:line="260" w:lineRule="exact"/>
              <w:ind w:firstLine="0" w:firstLineChars="0"/>
              <w:rPr>
                <w:rFonts w:ascii="Times New Roman" w:hAnsi="Times New Roman"/>
                <w:sz w:val="21"/>
                <w:szCs w:val="21"/>
              </w:rPr>
            </w:pPr>
            <w:r>
              <w:rPr>
                <w:rFonts w:hint="eastAsia" w:ascii="Times New Roman" w:hAnsi="Times New Roman"/>
                <w:sz w:val="21"/>
                <w:szCs w:val="21"/>
              </w:rPr>
              <w:t>《消费者权益保护法》第五十六条</w:t>
            </w:r>
          </w:p>
          <w:p>
            <w:pPr>
              <w:spacing w:line="260" w:lineRule="exact"/>
              <w:ind w:firstLine="0" w:firstLineChars="0"/>
              <w:rPr>
                <w:rFonts w:ascii="Times New Roman" w:hAnsi="Times New Roman"/>
                <w:sz w:val="21"/>
                <w:szCs w:val="21"/>
              </w:rPr>
            </w:pPr>
            <w:r>
              <w:rPr>
                <w:rFonts w:hint="eastAsia" w:ascii="Times New Roman" w:hAnsi="Times New Roman"/>
                <w:sz w:val="21"/>
                <w:szCs w:val="21"/>
              </w:rPr>
              <w:t>《侵害消费者权益行为处罚办法》第六条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4" w:hRule="atLeast"/>
          <w:jc w:val="center"/>
        </w:trPr>
        <w:tc>
          <w:tcPr>
            <w:tcW w:w="827" w:type="dxa"/>
            <w:vMerge w:val="continue"/>
          </w:tcPr>
          <w:p>
            <w:pPr>
              <w:ind w:firstLine="0" w:firstLineChars="0"/>
              <w:jc w:val="center"/>
              <w:rPr>
                <w:rFonts w:hAnsi="Times New Roman"/>
                <w:sz w:val="21"/>
                <w:szCs w:val="21"/>
              </w:rPr>
            </w:pPr>
          </w:p>
        </w:tc>
        <w:tc>
          <w:tcPr>
            <w:tcW w:w="1276" w:type="dxa"/>
            <w:vMerge w:val="continue"/>
            <w:vAlign w:val="center"/>
          </w:tcPr>
          <w:p>
            <w:pPr>
              <w:spacing w:line="260" w:lineRule="exact"/>
              <w:ind w:firstLine="0" w:firstLineChars="0"/>
              <w:jc w:val="center"/>
              <w:rPr>
                <w:rFonts w:ascii="Times New Roman" w:hAnsi="Times New Roman"/>
                <w:sz w:val="21"/>
                <w:szCs w:val="21"/>
              </w:rPr>
            </w:pPr>
          </w:p>
        </w:tc>
        <w:tc>
          <w:tcPr>
            <w:tcW w:w="2835" w:type="dxa"/>
            <w:vAlign w:val="center"/>
          </w:tcPr>
          <w:p>
            <w:pPr>
              <w:spacing w:line="260" w:lineRule="exact"/>
              <w:ind w:firstLine="0" w:firstLineChars="0"/>
              <w:rPr>
                <w:rFonts w:ascii="Times New Roman" w:hAnsi="Times New Roman"/>
                <w:sz w:val="21"/>
                <w:szCs w:val="21"/>
              </w:rPr>
            </w:pPr>
            <w:r>
              <w:rPr>
                <w:rFonts w:hint="eastAsia" w:ascii="Times New Roman" w:hAnsi="Times New Roman"/>
                <w:sz w:val="21"/>
                <w:szCs w:val="21"/>
              </w:rPr>
              <w:t>使用格式条款、通知、声明、店堂告示等方式排除或者限制消费者权利、加重消费者义务的检查</w:t>
            </w:r>
          </w:p>
        </w:tc>
        <w:tc>
          <w:tcPr>
            <w:tcW w:w="1701" w:type="dxa"/>
            <w:vMerge w:val="continue"/>
            <w:vAlign w:val="center"/>
          </w:tcPr>
          <w:p>
            <w:pPr>
              <w:spacing w:line="260" w:lineRule="exact"/>
              <w:ind w:firstLine="0" w:firstLineChars="0"/>
              <w:rPr>
                <w:rFonts w:ascii="Times New Roman" w:hAnsi="Times New Roman"/>
                <w:sz w:val="21"/>
                <w:szCs w:val="21"/>
              </w:rPr>
            </w:pPr>
          </w:p>
        </w:tc>
        <w:tc>
          <w:tcPr>
            <w:tcW w:w="6705" w:type="dxa"/>
            <w:vAlign w:val="center"/>
          </w:tcPr>
          <w:p>
            <w:pPr>
              <w:spacing w:line="260" w:lineRule="exact"/>
              <w:ind w:firstLine="0" w:firstLineChars="0"/>
              <w:rPr>
                <w:rFonts w:ascii="Times New Roman" w:hAnsi="Times New Roman"/>
                <w:sz w:val="21"/>
                <w:szCs w:val="21"/>
              </w:rPr>
            </w:pPr>
            <w:r>
              <w:rPr>
                <w:rFonts w:hint="eastAsia" w:ascii="Times New Roman" w:hAnsi="Times New Roman"/>
                <w:sz w:val="21"/>
                <w:szCs w:val="21"/>
              </w:rPr>
              <w:t>《侵害消费者权益行为处罚办法》第十二条、第十五条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2" w:hRule="atLeast"/>
          <w:jc w:val="center"/>
        </w:trPr>
        <w:tc>
          <w:tcPr>
            <w:tcW w:w="827" w:type="dxa"/>
            <w:vMerge w:val="restart"/>
            <w:vAlign w:val="center"/>
          </w:tcPr>
          <w:p>
            <w:pPr>
              <w:ind w:firstLine="0" w:firstLineChars="0"/>
              <w:jc w:val="center"/>
              <w:rPr>
                <w:rFonts w:hAnsi="Times New Roman"/>
                <w:sz w:val="21"/>
                <w:szCs w:val="21"/>
              </w:rPr>
            </w:pPr>
            <w:r>
              <w:rPr>
                <w:rFonts w:hAnsi="Times New Roman"/>
                <w:sz w:val="21"/>
                <w:szCs w:val="21"/>
              </w:rPr>
              <w:t>6</w:t>
            </w:r>
          </w:p>
        </w:tc>
        <w:tc>
          <w:tcPr>
            <w:tcW w:w="1276" w:type="dxa"/>
            <w:vMerge w:val="restart"/>
            <w:vAlign w:val="center"/>
          </w:tcPr>
          <w:p>
            <w:pPr>
              <w:spacing w:line="260" w:lineRule="exact"/>
              <w:ind w:firstLine="0" w:firstLineChars="0"/>
              <w:jc w:val="center"/>
              <w:rPr>
                <w:rFonts w:ascii="Times New Roman" w:hAnsi="Times New Roman"/>
                <w:sz w:val="21"/>
                <w:szCs w:val="21"/>
              </w:rPr>
            </w:pPr>
            <w:r>
              <w:rPr>
                <w:rFonts w:hint="eastAsia" w:ascii="Times New Roman" w:hAnsi="Times New Roman"/>
                <w:sz w:val="21"/>
                <w:szCs w:val="21"/>
              </w:rPr>
              <w:t>拍卖等重要领域市场规范管理</w:t>
            </w:r>
          </w:p>
        </w:tc>
        <w:tc>
          <w:tcPr>
            <w:tcW w:w="2835" w:type="dxa"/>
            <w:vAlign w:val="center"/>
          </w:tcPr>
          <w:p>
            <w:pPr>
              <w:spacing w:line="260" w:lineRule="exact"/>
              <w:ind w:firstLine="0" w:firstLineChars="0"/>
              <w:rPr>
                <w:rFonts w:ascii="Times New Roman" w:hAnsi="Times New Roman"/>
                <w:sz w:val="21"/>
                <w:szCs w:val="21"/>
              </w:rPr>
            </w:pPr>
            <w:r>
              <w:rPr>
                <w:rFonts w:hint="eastAsia" w:ascii="Times New Roman" w:hAnsi="Times New Roman"/>
                <w:sz w:val="21"/>
                <w:szCs w:val="21"/>
              </w:rPr>
              <w:t>拍卖活动经营资格的检查</w:t>
            </w:r>
          </w:p>
        </w:tc>
        <w:tc>
          <w:tcPr>
            <w:tcW w:w="1701" w:type="dxa"/>
            <w:vMerge w:val="restart"/>
            <w:vAlign w:val="center"/>
          </w:tcPr>
          <w:p>
            <w:pPr>
              <w:spacing w:line="260" w:lineRule="exact"/>
              <w:ind w:firstLine="0" w:firstLineChars="0"/>
              <w:rPr>
                <w:rFonts w:ascii="Times New Roman" w:hAnsi="Times New Roman"/>
                <w:sz w:val="21"/>
                <w:szCs w:val="21"/>
              </w:rPr>
            </w:pPr>
            <w:r>
              <w:rPr>
                <w:rFonts w:hint="eastAsia" w:ascii="Times New Roman" w:hAnsi="Times New Roman"/>
                <w:sz w:val="21"/>
                <w:szCs w:val="21"/>
              </w:rPr>
              <w:t>企业、个体工商户</w:t>
            </w:r>
          </w:p>
        </w:tc>
        <w:tc>
          <w:tcPr>
            <w:tcW w:w="6705" w:type="dxa"/>
            <w:vAlign w:val="center"/>
          </w:tcPr>
          <w:p>
            <w:pPr>
              <w:spacing w:line="260" w:lineRule="exact"/>
              <w:ind w:firstLine="0" w:firstLineChars="0"/>
              <w:rPr>
                <w:rFonts w:ascii="Times New Roman" w:hAnsi="Times New Roman"/>
                <w:sz w:val="21"/>
                <w:szCs w:val="21"/>
              </w:rPr>
            </w:pPr>
            <w:r>
              <w:rPr>
                <w:rFonts w:hint="eastAsia" w:ascii="Times New Roman" w:hAnsi="Times New Roman"/>
                <w:sz w:val="21"/>
                <w:szCs w:val="21"/>
              </w:rPr>
              <w:t>《拍卖法》第十一条、第六十条</w:t>
            </w:r>
          </w:p>
          <w:p>
            <w:pPr>
              <w:spacing w:line="260" w:lineRule="exact"/>
              <w:ind w:firstLine="0" w:firstLineChars="0"/>
              <w:rPr>
                <w:rFonts w:ascii="Times New Roman" w:hAnsi="Times New Roman"/>
                <w:sz w:val="21"/>
                <w:szCs w:val="21"/>
              </w:rPr>
            </w:pPr>
            <w:r>
              <w:rPr>
                <w:rFonts w:hint="eastAsia" w:ascii="Times New Roman" w:hAnsi="Times New Roman"/>
                <w:sz w:val="21"/>
                <w:szCs w:val="21"/>
              </w:rPr>
              <w:t>《拍卖监督管理办法》第四条、第十一条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4" w:hRule="atLeast"/>
          <w:jc w:val="center"/>
        </w:trPr>
        <w:tc>
          <w:tcPr>
            <w:tcW w:w="827" w:type="dxa"/>
            <w:vMerge w:val="continue"/>
            <w:vAlign w:val="center"/>
          </w:tcPr>
          <w:p>
            <w:pPr>
              <w:ind w:firstLine="0" w:firstLineChars="0"/>
              <w:jc w:val="center"/>
              <w:rPr>
                <w:rFonts w:hAnsi="Times New Roman"/>
                <w:sz w:val="21"/>
                <w:szCs w:val="21"/>
              </w:rPr>
            </w:pPr>
          </w:p>
        </w:tc>
        <w:tc>
          <w:tcPr>
            <w:tcW w:w="1276" w:type="dxa"/>
            <w:vMerge w:val="continue"/>
            <w:vAlign w:val="center"/>
          </w:tcPr>
          <w:p>
            <w:pPr>
              <w:spacing w:line="260" w:lineRule="exact"/>
              <w:ind w:firstLine="0" w:firstLineChars="0"/>
              <w:jc w:val="center"/>
              <w:rPr>
                <w:rFonts w:ascii="Times New Roman" w:hAnsi="Times New Roman"/>
                <w:sz w:val="21"/>
                <w:szCs w:val="21"/>
              </w:rPr>
            </w:pPr>
          </w:p>
        </w:tc>
        <w:tc>
          <w:tcPr>
            <w:tcW w:w="2835" w:type="dxa"/>
            <w:vAlign w:val="center"/>
          </w:tcPr>
          <w:p>
            <w:pPr>
              <w:spacing w:line="260" w:lineRule="exact"/>
              <w:ind w:firstLine="0" w:firstLineChars="0"/>
              <w:rPr>
                <w:rFonts w:ascii="Times New Roman" w:hAnsi="Times New Roman"/>
                <w:sz w:val="21"/>
                <w:szCs w:val="21"/>
              </w:rPr>
            </w:pPr>
            <w:r>
              <w:rPr>
                <w:rFonts w:hint="eastAsia" w:ascii="Times New Roman" w:hAnsi="Times New Roman"/>
                <w:sz w:val="21"/>
                <w:szCs w:val="21"/>
              </w:rPr>
              <w:t>文物经营活动经营资格的检查</w:t>
            </w:r>
          </w:p>
        </w:tc>
        <w:tc>
          <w:tcPr>
            <w:tcW w:w="1701" w:type="dxa"/>
            <w:vMerge w:val="continue"/>
            <w:vAlign w:val="center"/>
          </w:tcPr>
          <w:p>
            <w:pPr>
              <w:spacing w:line="260" w:lineRule="exact"/>
              <w:ind w:firstLine="0" w:firstLineChars="0"/>
              <w:rPr>
                <w:rFonts w:ascii="Times New Roman" w:hAnsi="Times New Roman"/>
                <w:sz w:val="21"/>
                <w:szCs w:val="21"/>
              </w:rPr>
            </w:pPr>
          </w:p>
        </w:tc>
        <w:tc>
          <w:tcPr>
            <w:tcW w:w="6705" w:type="dxa"/>
            <w:vAlign w:val="center"/>
          </w:tcPr>
          <w:p>
            <w:pPr>
              <w:spacing w:line="260" w:lineRule="exact"/>
              <w:ind w:firstLine="0" w:firstLineChars="0"/>
              <w:rPr>
                <w:rFonts w:ascii="Times New Roman" w:hAnsi="Times New Roman"/>
                <w:sz w:val="21"/>
                <w:szCs w:val="21"/>
              </w:rPr>
            </w:pPr>
            <w:r>
              <w:rPr>
                <w:rFonts w:hint="eastAsia" w:ascii="Times New Roman" w:hAnsi="Times New Roman"/>
                <w:sz w:val="21"/>
                <w:szCs w:val="21"/>
              </w:rPr>
              <w:t>《文物保护法》第五十三条、第五十四条、第七十二条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7" w:hRule="atLeast"/>
          <w:jc w:val="center"/>
        </w:trPr>
        <w:tc>
          <w:tcPr>
            <w:tcW w:w="827" w:type="dxa"/>
            <w:vMerge w:val="continue"/>
            <w:vAlign w:val="center"/>
          </w:tcPr>
          <w:p>
            <w:pPr>
              <w:ind w:firstLine="0" w:firstLineChars="0"/>
              <w:jc w:val="center"/>
              <w:rPr>
                <w:rFonts w:hAnsi="Times New Roman"/>
                <w:sz w:val="21"/>
                <w:szCs w:val="21"/>
              </w:rPr>
            </w:pPr>
          </w:p>
        </w:tc>
        <w:tc>
          <w:tcPr>
            <w:tcW w:w="1276" w:type="dxa"/>
            <w:vMerge w:val="continue"/>
            <w:vAlign w:val="center"/>
          </w:tcPr>
          <w:p>
            <w:pPr>
              <w:spacing w:line="260" w:lineRule="exact"/>
              <w:ind w:firstLine="0" w:firstLineChars="0"/>
              <w:jc w:val="center"/>
              <w:rPr>
                <w:rFonts w:ascii="Times New Roman" w:hAnsi="Times New Roman"/>
                <w:sz w:val="21"/>
                <w:szCs w:val="21"/>
              </w:rPr>
            </w:pPr>
          </w:p>
        </w:tc>
        <w:tc>
          <w:tcPr>
            <w:tcW w:w="2835" w:type="dxa"/>
            <w:vAlign w:val="center"/>
          </w:tcPr>
          <w:p>
            <w:pPr>
              <w:spacing w:line="260" w:lineRule="exact"/>
              <w:ind w:firstLine="0" w:firstLineChars="0"/>
              <w:rPr>
                <w:rFonts w:ascii="Times New Roman" w:hAnsi="Times New Roman"/>
                <w:sz w:val="21"/>
                <w:szCs w:val="21"/>
              </w:rPr>
            </w:pPr>
            <w:r>
              <w:rPr>
                <w:rFonts w:hint="eastAsia" w:ascii="Times New Roman" w:hAnsi="Times New Roman"/>
                <w:sz w:val="21"/>
                <w:szCs w:val="21"/>
              </w:rPr>
              <w:t>为非法交易野生动物等违法行为提供交易服务的检查</w:t>
            </w:r>
          </w:p>
        </w:tc>
        <w:tc>
          <w:tcPr>
            <w:tcW w:w="1701" w:type="dxa"/>
            <w:vMerge w:val="continue"/>
            <w:vAlign w:val="center"/>
          </w:tcPr>
          <w:p>
            <w:pPr>
              <w:spacing w:line="260" w:lineRule="exact"/>
              <w:ind w:firstLine="0" w:firstLineChars="0"/>
              <w:rPr>
                <w:rFonts w:ascii="Times New Roman" w:hAnsi="Times New Roman"/>
                <w:sz w:val="21"/>
                <w:szCs w:val="21"/>
              </w:rPr>
            </w:pPr>
          </w:p>
        </w:tc>
        <w:tc>
          <w:tcPr>
            <w:tcW w:w="6705" w:type="dxa"/>
            <w:vAlign w:val="center"/>
          </w:tcPr>
          <w:p>
            <w:pPr>
              <w:spacing w:line="260" w:lineRule="exact"/>
              <w:ind w:firstLine="0" w:firstLineChars="0"/>
              <w:rPr>
                <w:rFonts w:ascii="Times New Roman" w:hAnsi="Times New Roman"/>
                <w:sz w:val="21"/>
                <w:szCs w:val="21"/>
              </w:rPr>
            </w:pPr>
            <w:r>
              <w:rPr>
                <w:rFonts w:hint="eastAsia" w:ascii="Times New Roman" w:hAnsi="Times New Roman"/>
                <w:sz w:val="21"/>
                <w:szCs w:val="21"/>
              </w:rPr>
              <w:t>《野生动物保护法》第三十二条、第五十一条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827" w:type="dxa"/>
            <w:vMerge w:val="restart"/>
            <w:vAlign w:val="center"/>
          </w:tcPr>
          <w:p>
            <w:pPr>
              <w:ind w:firstLine="0" w:firstLineChars="0"/>
              <w:jc w:val="center"/>
              <w:rPr>
                <w:rFonts w:hAnsi="Times New Roman"/>
                <w:sz w:val="21"/>
                <w:szCs w:val="21"/>
              </w:rPr>
            </w:pPr>
            <w:r>
              <w:rPr>
                <w:rFonts w:hAnsi="Times New Roman"/>
                <w:sz w:val="21"/>
                <w:szCs w:val="21"/>
              </w:rPr>
              <w:t>7</w:t>
            </w:r>
          </w:p>
        </w:tc>
        <w:tc>
          <w:tcPr>
            <w:tcW w:w="1276" w:type="dxa"/>
            <w:vMerge w:val="restart"/>
            <w:vAlign w:val="center"/>
          </w:tcPr>
          <w:p>
            <w:pPr>
              <w:spacing w:line="260" w:lineRule="exact"/>
              <w:ind w:firstLine="0" w:firstLineChars="0"/>
              <w:jc w:val="center"/>
              <w:rPr>
                <w:rFonts w:ascii="Times New Roman" w:hAnsi="Times New Roman"/>
                <w:sz w:val="21"/>
                <w:szCs w:val="21"/>
              </w:rPr>
            </w:pPr>
            <w:r>
              <w:rPr>
                <w:rFonts w:hint="eastAsia" w:ascii="Times New Roman" w:hAnsi="Times New Roman"/>
                <w:sz w:val="21"/>
                <w:szCs w:val="21"/>
              </w:rPr>
              <w:t>广告行为</w:t>
            </w:r>
          </w:p>
          <w:p>
            <w:pPr>
              <w:spacing w:line="260" w:lineRule="exact"/>
              <w:ind w:firstLine="0" w:firstLineChars="0"/>
              <w:jc w:val="center"/>
              <w:rPr>
                <w:rFonts w:ascii="Times New Roman" w:hAnsi="Times New Roman"/>
                <w:sz w:val="21"/>
                <w:szCs w:val="21"/>
              </w:rPr>
            </w:pPr>
            <w:r>
              <w:rPr>
                <w:rFonts w:hint="eastAsia" w:ascii="Times New Roman" w:hAnsi="Times New Roman"/>
                <w:sz w:val="21"/>
                <w:szCs w:val="21"/>
              </w:rPr>
              <w:t>检查</w:t>
            </w:r>
          </w:p>
        </w:tc>
        <w:tc>
          <w:tcPr>
            <w:tcW w:w="2835" w:type="dxa"/>
            <w:vAlign w:val="center"/>
          </w:tcPr>
          <w:p>
            <w:pPr>
              <w:spacing w:line="260" w:lineRule="exact"/>
              <w:ind w:firstLine="0" w:firstLineChars="0"/>
              <w:rPr>
                <w:rFonts w:ascii="Times New Roman" w:hAnsi="Times New Roman"/>
                <w:sz w:val="21"/>
                <w:szCs w:val="21"/>
              </w:rPr>
            </w:pPr>
            <w:r>
              <w:rPr>
                <w:rFonts w:hint="eastAsia" w:ascii="Times New Roman" w:hAnsi="Times New Roman"/>
                <w:sz w:val="21"/>
                <w:szCs w:val="21"/>
              </w:rPr>
              <w:t>广告发布登记情况的检查</w:t>
            </w:r>
          </w:p>
        </w:tc>
        <w:tc>
          <w:tcPr>
            <w:tcW w:w="1701" w:type="dxa"/>
            <w:vMerge w:val="restart"/>
            <w:vAlign w:val="center"/>
          </w:tcPr>
          <w:p>
            <w:pPr>
              <w:spacing w:line="260" w:lineRule="exact"/>
              <w:ind w:firstLine="0" w:firstLineChars="0"/>
              <w:rPr>
                <w:rFonts w:ascii="Times New Roman" w:hAnsi="Times New Roman"/>
                <w:sz w:val="21"/>
                <w:szCs w:val="21"/>
              </w:rPr>
            </w:pPr>
            <w:r>
              <w:rPr>
                <w:rFonts w:hint="eastAsia" w:ascii="Times New Roman" w:hAnsi="Times New Roman"/>
                <w:sz w:val="21"/>
                <w:szCs w:val="21"/>
              </w:rPr>
              <w:t>企业、个体工商户或其他经营单位</w:t>
            </w:r>
          </w:p>
        </w:tc>
        <w:tc>
          <w:tcPr>
            <w:tcW w:w="6705" w:type="dxa"/>
            <w:vAlign w:val="center"/>
          </w:tcPr>
          <w:p>
            <w:pPr>
              <w:spacing w:line="260" w:lineRule="exact"/>
              <w:ind w:firstLine="0" w:firstLineChars="0"/>
              <w:rPr>
                <w:rFonts w:ascii="Times New Roman" w:hAnsi="Times New Roman"/>
                <w:sz w:val="21"/>
                <w:szCs w:val="21"/>
              </w:rPr>
            </w:pPr>
            <w:r>
              <w:rPr>
                <w:rFonts w:hint="eastAsia" w:ascii="Times New Roman" w:hAnsi="Times New Roman"/>
                <w:sz w:val="21"/>
                <w:szCs w:val="21"/>
              </w:rPr>
              <w:t>《广告法》第六条、第二十九条、第六十条</w:t>
            </w:r>
          </w:p>
          <w:p>
            <w:pPr>
              <w:spacing w:line="260" w:lineRule="exact"/>
              <w:ind w:firstLine="0" w:firstLineChars="0"/>
              <w:rPr>
                <w:rFonts w:ascii="Times New Roman" w:hAnsi="Times New Roman"/>
                <w:sz w:val="21"/>
                <w:szCs w:val="21"/>
              </w:rPr>
            </w:pPr>
            <w:r>
              <w:rPr>
                <w:rFonts w:hint="eastAsia" w:ascii="Times New Roman" w:hAnsi="Times New Roman"/>
                <w:sz w:val="21"/>
                <w:szCs w:val="21"/>
              </w:rPr>
              <w:t>《广告发布登记管理规定》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3" w:hRule="atLeast"/>
          <w:jc w:val="center"/>
        </w:trPr>
        <w:tc>
          <w:tcPr>
            <w:tcW w:w="827" w:type="dxa"/>
            <w:vMerge w:val="continue"/>
            <w:vAlign w:val="center"/>
          </w:tcPr>
          <w:p>
            <w:pPr>
              <w:ind w:firstLine="0" w:firstLineChars="0"/>
              <w:jc w:val="center"/>
              <w:rPr>
                <w:rFonts w:hAnsi="Times New Roman"/>
                <w:sz w:val="21"/>
                <w:szCs w:val="21"/>
              </w:rPr>
            </w:pPr>
          </w:p>
        </w:tc>
        <w:tc>
          <w:tcPr>
            <w:tcW w:w="1276" w:type="dxa"/>
            <w:vMerge w:val="continue"/>
            <w:vAlign w:val="center"/>
          </w:tcPr>
          <w:p>
            <w:pPr>
              <w:spacing w:line="260" w:lineRule="exact"/>
              <w:ind w:firstLine="0" w:firstLineChars="0"/>
              <w:jc w:val="center"/>
              <w:rPr>
                <w:rFonts w:ascii="Times New Roman" w:hAnsi="Times New Roman"/>
                <w:sz w:val="21"/>
                <w:szCs w:val="21"/>
              </w:rPr>
            </w:pPr>
          </w:p>
        </w:tc>
        <w:tc>
          <w:tcPr>
            <w:tcW w:w="2835" w:type="dxa"/>
            <w:vAlign w:val="center"/>
          </w:tcPr>
          <w:p>
            <w:pPr>
              <w:spacing w:line="260" w:lineRule="exact"/>
              <w:ind w:firstLine="0" w:firstLineChars="0"/>
              <w:rPr>
                <w:rFonts w:ascii="Times New Roman" w:hAnsi="Times New Roman"/>
                <w:sz w:val="21"/>
                <w:szCs w:val="21"/>
              </w:rPr>
            </w:pPr>
            <w:r>
              <w:rPr>
                <w:rFonts w:hint="eastAsia" w:ascii="Times New Roman" w:hAnsi="Times New Roman"/>
                <w:sz w:val="21"/>
                <w:szCs w:val="21"/>
              </w:rPr>
              <w:t>广告经营者、广告发布者建立、健全广告业务的承接登记、审核、档案管理制度情况的检查</w:t>
            </w:r>
          </w:p>
        </w:tc>
        <w:tc>
          <w:tcPr>
            <w:tcW w:w="1701" w:type="dxa"/>
            <w:vMerge w:val="continue"/>
            <w:vAlign w:val="center"/>
          </w:tcPr>
          <w:p>
            <w:pPr>
              <w:spacing w:line="260" w:lineRule="exact"/>
              <w:ind w:firstLine="0" w:firstLineChars="0"/>
              <w:rPr>
                <w:rFonts w:ascii="Times New Roman" w:hAnsi="Times New Roman"/>
                <w:sz w:val="21"/>
                <w:szCs w:val="21"/>
              </w:rPr>
            </w:pPr>
          </w:p>
        </w:tc>
        <w:tc>
          <w:tcPr>
            <w:tcW w:w="6705" w:type="dxa"/>
            <w:vAlign w:val="center"/>
          </w:tcPr>
          <w:p>
            <w:pPr>
              <w:ind w:firstLine="0" w:firstLineChars="0"/>
              <w:rPr>
                <w:rFonts w:ascii="Times New Roman" w:hAnsi="Times New Roman"/>
                <w:sz w:val="21"/>
                <w:szCs w:val="21"/>
              </w:rPr>
            </w:pPr>
            <w:r>
              <w:rPr>
                <w:rFonts w:hint="eastAsia" w:ascii="Times New Roman" w:hAnsi="Times New Roman"/>
                <w:sz w:val="21"/>
                <w:szCs w:val="21"/>
              </w:rPr>
              <w:t>《广告法》第三十四条、第六十一条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3" w:hRule="atLeast"/>
          <w:jc w:val="center"/>
        </w:trPr>
        <w:tc>
          <w:tcPr>
            <w:tcW w:w="827" w:type="dxa"/>
            <w:vMerge w:val="restart"/>
            <w:vAlign w:val="center"/>
          </w:tcPr>
          <w:p>
            <w:pPr>
              <w:ind w:firstLine="0" w:firstLineChars="0"/>
              <w:jc w:val="center"/>
              <w:rPr>
                <w:rFonts w:hAnsi="Times New Roman"/>
                <w:sz w:val="21"/>
                <w:szCs w:val="21"/>
              </w:rPr>
            </w:pPr>
            <w:r>
              <w:rPr>
                <w:rFonts w:hAnsi="Times New Roman"/>
                <w:sz w:val="21"/>
                <w:szCs w:val="21"/>
              </w:rPr>
              <w:t>8</w:t>
            </w:r>
          </w:p>
        </w:tc>
        <w:tc>
          <w:tcPr>
            <w:tcW w:w="1276" w:type="dxa"/>
            <w:vMerge w:val="restart"/>
            <w:vAlign w:val="center"/>
          </w:tcPr>
          <w:p>
            <w:pPr>
              <w:spacing w:line="260" w:lineRule="exact"/>
              <w:ind w:firstLine="0" w:firstLineChars="0"/>
              <w:jc w:val="center"/>
              <w:rPr>
                <w:rFonts w:ascii="Times New Roman" w:hAnsi="Times New Roman"/>
                <w:sz w:val="21"/>
                <w:szCs w:val="21"/>
              </w:rPr>
            </w:pPr>
            <w:r>
              <w:rPr>
                <w:rFonts w:hint="eastAsia" w:ascii="Times New Roman" w:hAnsi="Times New Roman"/>
                <w:sz w:val="21"/>
                <w:szCs w:val="21"/>
              </w:rPr>
              <w:t>商标、特殊标志行为</w:t>
            </w:r>
          </w:p>
          <w:p>
            <w:pPr>
              <w:spacing w:line="260" w:lineRule="exact"/>
              <w:ind w:firstLine="0" w:firstLineChars="0"/>
              <w:jc w:val="center"/>
              <w:rPr>
                <w:rFonts w:ascii="Times New Roman" w:hAnsi="Times New Roman"/>
                <w:sz w:val="21"/>
                <w:szCs w:val="21"/>
              </w:rPr>
            </w:pPr>
            <w:r>
              <w:rPr>
                <w:rFonts w:hint="eastAsia" w:ascii="Times New Roman" w:hAnsi="Times New Roman"/>
                <w:sz w:val="21"/>
                <w:szCs w:val="21"/>
              </w:rPr>
              <w:t>检查</w:t>
            </w:r>
          </w:p>
        </w:tc>
        <w:tc>
          <w:tcPr>
            <w:tcW w:w="2835" w:type="dxa"/>
            <w:vAlign w:val="center"/>
          </w:tcPr>
          <w:p>
            <w:pPr>
              <w:spacing w:line="260" w:lineRule="exact"/>
              <w:ind w:firstLine="0" w:firstLineChars="0"/>
              <w:rPr>
                <w:rFonts w:ascii="Times New Roman" w:hAnsi="Times New Roman"/>
                <w:sz w:val="21"/>
                <w:szCs w:val="21"/>
              </w:rPr>
            </w:pPr>
            <w:r>
              <w:rPr>
                <w:rFonts w:hint="eastAsia" w:ascii="Times New Roman" w:hAnsi="Times New Roman"/>
                <w:sz w:val="21"/>
                <w:szCs w:val="21"/>
              </w:rPr>
              <w:t>商标使用行为的检查</w:t>
            </w:r>
          </w:p>
        </w:tc>
        <w:tc>
          <w:tcPr>
            <w:tcW w:w="1701" w:type="dxa"/>
            <w:vMerge w:val="restart"/>
            <w:vAlign w:val="center"/>
          </w:tcPr>
          <w:p>
            <w:pPr>
              <w:spacing w:line="260" w:lineRule="exact"/>
              <w:ind w:firstLine="0" w:firstLineChars="0"/>
              <w:rPr>
                <w:rFonts w:ascii="Times New Roman" w:hAnsi="Times New Roman"/>
                <w:sz w:val="21"/>
                <w:szCs w:val="21"/>
              </w:rPr>
            </w:pPr>
            <w:r>
              <w:rPr>
                <w:rFonts w:hint="eastAsia" w:ascii="Times New Roman" w:hAnsi="Times New Roman"/>
                <w:sz w:val="21"/>
                <w:szCs w:val="21"/>
              </w:rPr>
              <w:t>企业、个体工商户、农民专业合作社</w:t>
            </w:r>
          </w:p>
        </w:tc>
        <w:tc>
          <w:tcPr>
            <w:tcW w:w="6705" w:type="dxa"/>
          </w:tcPr>
          <w:p>
            <w:pPr>
              <w:spacing w:line="260" w:lineRule="exact"/>
              <w:ind w:firstLine="0" w:firstLineChars="0"/>
              <w:jc w:val="left"/>
              <w:rPr>
                <w:rFonts w:ascii="Times New Roman" w:hAnsi="Times New Roman"/>
                <w:sz w:val="21"/>
                <w:szCs w:val="21"/>
              </w:rPr>
            </w:pPr>
            <w:r>
              <w:rPr>
                <w:rFonts w:hint="eastAsia" w:ascii="Times New Roman" w:hAnsi="Times New Roman"/>
                <w:sz w:val="21"/>
                <w:szCs w:val="21"/>
              </w:rPr>
              <w:t>《中华人民共和国商标法》第六条、第十条、第十四条第五款、第四十三条第二款、第四十九条第一款、第五十一条、第五十二条、第五十三条</w:t>
            </w:r>
          </w:p>
          <w:p>
            <w:pPr>
              <w:spacing w:line="260" w:lineRule="exact"/>
              <w:ind w:firstLine="0" w:firstLineChars="0"/>
              <w:jc w:val="left"/>
              <w:rPr>
                <w:rFonts w:ascii="Times New Roman" w:hAnsi="Times New Roman"/>
                <w:sz w:val="21"/>
                <w:szCs w:val="21"/>
              </w:rPr>
            </w:pPr>
            <w:r>
              <w:rPr>
                <w:rFonts w:hint="eastAsia" w:ascii="Times New Roman" w:hAnsi="Times New Roman"/>
                <w:sz w:val="21"/>
                <w:szCs w:val="21"/>
              </w:rPr>
              <w:t>《中华人民共和国商标法实施条例》第七十一条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8" w:hRule="atLeast"/>
          <w:jc w:val="center"/>
        </w:trPr>
        <w:tc>
          <w:tcPr>
            <w:tcW w:w="827" w:type="dxa"/>
            <w:vMerge w:val="continue"/>
          </w:tcPr>
          <w:p>
            <w:pPr>
              <w:ind w:firstLine="0" w:firstLineChars="0"/>
              <w:jc w:val="center"/>
              <w:rPr>
                <w:rFonts w:ascii="Times New Roman" w:hAnsi="Times New Roman"/>
                <w:sz w:val="28"/>
                <w:szCs w:val="28"/>
              </w:rPr>
            </w:pPr>
          </w:p>
        </w:tc>
        <w:tc>
          <w:tcPr>
            <w:tcW w:w="1276" w:type="dxa"/>
            <w:vMerge w:val="continue"/>
          </w:tcPr>
          <w:p>
            <w:pPr>
              <w:spacing w:line="320" w:lineRule="exact"/>
              <w:ind w:firstLine="0" w:firstLineChars="0"/>
              <w:jc w:val="center"/>
              <w:rPr>
                <w:rFonts w:ascii="Times New Roman" w:hAnsi="Times New Roman"/>
                <w:sz w:val="21"/>
                <w:szCs w:val="21"/>
              </w:rPr>
            </w:pPr>
          </w:p>
        </w:tc>
        <w:tc>
          <w:tcPr>
            <w:tcW w:w="2835" w:type="dxa"/>
            <w:vAlign w:val="center"/>
          </w:tcPr>
          <w:p>
            <w:pPr>
              <w:spacing w:line="260" w:lineRule="exact"/>
              <w:ind w:firstLine="0" w:firstLineChars="0"/>
              <w:rPr>
                <w:rFonts w:ascii="Times New Roman" w:hAnsi="Times New Roman"/>
                <w:sz w:val="21"/>
                <w:szCs w:val="21"/>
              </w:rPr>
            </w:pPr>
            <w:r>
              <w:rPr>
                <w:rFonts w:hint="eastAsia" w:ascii="Times New Roman" w:hAnsi="Times New Roman"/>
                <w:sz w:val="21"/>
                <w:szCs w:val="21"/>
              </w:rPr>
              <w:t>集体商标、证明商标（含地理标志）使用行为的检查</w:t>
            </w:r>
          </w:p>
        </w:tc>
        <w:tc>
          <w:tcPr>
            <w:tcW w:w="1701" w:type="dxa"/>
            <w:vMerge w:val="continue"/>
            <w:vAlign w:val="center"/>
          </w:tcPr>
          <w:p>
            <w:pPr>
              <w:spacing w:line="260" w:lineRule="exact"/>
              <w:ind w:firstLine="0" w:firstLineChars="0"/>
              <w:rPr>
                <w:rFonts w:ascii="Times New Roman" w:hAnsi="Times New Roman"/>
                <w:sz w:val="21"/>
                <w:szCs w:val="21"/>
              </w:rPr>
            </w:pPr>
          </w:p>
        </w:tc>
        <w:tc>
          <w:tcPr>
            <w:tcW w:w="6705" w:type="dxa"/>
            <w:vAlign w:val="center"/>
          </w:tcPr>
          <w:p>
            <w:pPr>
              <w:spacing w:line="260" w:lineRule="exact"/>
              <w:ind w:firstLine="0" w:firstLineChars="0"/>
              <w:rPr>
                <w:rFonts w:ascii="Times New Roman" w:hAnsi="Times New Roman"/>
                <w:sz w:val="21"/>
                <w:szCs w:val="21"/>
              </w:rPr>
            </w:pPr>
            <w:r>
              <w:rPr>
                <w:rFonts w:hint="eastAsia" w:ascii="Times New Roman" w:hAnsi="Times New Roman"/>
                <w:sz w:val="21"/>
                <w:szCs w:val="21"/>
              </w:rPr>
              <w:t>《中华人民共和国商标法》第十六条</w:t>
            </w:r>
          </w:p>
          <w:p>
            <w:pPr>
              <w:spacing w:line="260" w:lineRule="exact"/>
              <w:ind w:firstLine="0" w:firstLineChars="0"/>
              <w:rPr>
                <w:rFonts w:ascii="Times New Roman" w:hAnsi="Times New Roman"/>
                <w:sz w:val="21"/>
                <w:szCs w:val="21"/>
              </w:rPr>
            </w:pPr>
            <w:r>
              <w:rPr>
                <w:rFonts w:hint="eastAsia" w:ascii="Times New Roman" w:hAnsi="Times New Roman"/>
                <w:sz w:val="21"/>
                <w:szCs w:val="21"/>
              </w:rPr>
              <w:t>《中华人民共和国商标法实施条例》第四条</w:t>
            </w:r>
          </w:p>
          <w:p>
            <w:pPr>
              <w:spacing w:line="260" w:lineRule="exact"/>
              <w:ind w:firstLine="0" w:firstLineChars="0"/>
              <w:rPr>
                <w:rFonts w:ascii="Times New Roman" w:hAnsi="Times New Roman"/>
                <w:sz w:val="21"/>
                <w:szCs w:val="21"/>
              </w:rPr>
            </w:pPr>
            <w:r>
              <w:rPr>
                <w:rFonts w:hint="eastAsia" w:ascii="Times New Roman" w:hAnsi="Times New Roman"/>
                <w:sz w:val="21"/>
                <w:szCs w:val="21"/>
              </w:rPr>
              <w:t>《集体商标、证明商标注册和管理办法》第十七条、第十八条、第十九条、第二十条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2" w:hRule="atLeast"/>
          <w:jc w:val="center"/>
        </w:trPr>
        <w:tc>
          <w:tcPr>
            <w:tcW w:w="827" w:type="dxa"/>
            <w:vMerge w:val="continue"/>
          </w:tcPr>
          <w:p>
            <w:pPr>
              <w:ind w:firstLine="0" w:firstLineChars="0"/>
              <w:jc w:val="center"/>
              <w:rPr>
                <w:rFonts w:ascii="Times New Roman" w:hAnsi="Times New Roman"/>
                <w:sz w:val="28"/>
                <w:szCs w:val="28"/>
              </w:rPr>
            </w:pPr>
          </w:p>
        </w:tc>
        <w:tc>
          <w:tcPr>
            <w:tcW w:w="1276" w:type="dxa"/>
            <w:vMerge w:val="continue"/>
          </w:tcPr>
          <w:p>
            <w:pPr>
              <w:spacing w:line="320" w:lineRule="exact"/>
              <w:ind w:firstLine="0" w:firstLineChars="0"/>
              <w:jc w:val="center"/>
              <w:rPr>
                <w:rFonts w:ascii="Times New Roman" w:hAnsi="Times New Roman"/>
                <w:sz w:val="21"/>
                <w:szCs w:val="21"/>
              </w:rPr>
            </w:pPr>
          </w:p>
        </w:tc>
        <w:tc>
          <w:tcPr>
            <w:tcW w:w="2835" w:type="dxa"/>
            <w:vAlign w:val="center"/>
          </w:tcPr>
          <w:p>
            <w:pPr>
              <w:spacing w:line="260" w:lineRule="exact"/>
              <w:ind w:firstLine="0" w:firstLineChars="0"/>
              <w:rPr>
                <w:rFonts w:ascii="Times New Roman" w:hAnsi="Times New Roman"/>
                <w:sz w:val="21"/>
                <w:szCs w:val="21"/>
              </w:rPr>
            </w:pPr>
            <w:r>
              <w:rPr>
                <w:rFonts w:hint="eastAsia" w:ascii="Times New Roman" w:hAnsi="Times New Roman"/>
                <w:sz w:val="21"/>
                <w:szCs w:val="21"/>
              </w:rPr>
              <w:t>商标印制行为的检查</w:t>
            </w:r>
          </w:p>
        </w:tc>
        <w:tc>
          <w:tcPr>
            <w:tcW w:w="1701" w:type="dxa"/>
            <w:vMerge w:val="continue"/>
            <w:vAlign w:val="center"/>
          </w:tcPr>
          <w:p>
            <w:pPr>
              <w:spacing w:line="260" w:lineRule="exact"/>
              <w:ind w:firstLine="0" w:firstLineChars="0"/>
              <w:rPr>
                <w:rFonts w:ascii="Times New Roman" w:hAnsi="Times New Roman"/>
                <w:sz w:val="21"/>
                <w:szCs w:val="21"/>
              </w:rPr>
            </w:pPr>
          </w:p>
        </w:tc>
        <w:tc>
          <w:tcPr>
            <w:tcW w:w="6705" w:type="dxa"/>
            <w:vAlign w:val="center"/>
          </w:tcPr>
          <w:p>
            <w:pPr>
              <w:spacing w:line="260" w:lineRule="exact"/>
              <w:ind w:firstLine="0" w:firstLineChars="0"/>
              <w:rPr>
                <w:rFonts w:ascii="Times New Roman" w:hAnsi="Times New Roman"/>
                <w:sz w:val="21"/>
                <w:szCs w:val="21"/>
              </w:rPr>
            </w:pPr>
            <w:r>
              <w:rPr>
                <w:rFonts w:hint="eastAsia" w:ascii="Times New Roman" w:hAnsi="Times New Roman"/>
                <w:sz w:val="21"/>
                <w:szCs w:val="21"/>
              </w:rPr>
              <w:t>《商标印制管理办法》第三条、第四条、第五条、第六条、第七条、第八条、第九条、第十条、第十一条、第十二条、第十三条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2" w:hRule="atLeast"/>
          <w:jc w:val="center"/>
        </w:trPr>
        <w:tc>
          <w:tcPr>
            <w:tcW w:w="827" w:type="dxa"/>
            <w:vMerge w:val="continue"/>
          </w:tcPr>
          <w:p>
            <w:pPr>
              <w:ind w:firstLine="0" w:firstLineChars="0"/>
              <w:jc w:val="center"/>
              <w:rPr>
                <w:rFonts w:ascii="Times New Roman" w:hAnsi="Times New Roman"/>
                <w:sz w:val="28"/>
                <w:szCs w:val="28"/>
              </w:rPr>
            </w:pPr>
          </w:p>
        </w:tc>
        <w:tc>
          <w:tcPr>
            <w:tcW w:w="1276" w:type="dxa"/>
            <w:vMerge w:val="continue"/>
          </w:tcPr>
          <w:p>
            <w:pPr>
              <w:spacing w:line="320" w:lineRule="exact"/>
              <w:ind w:firstLine="0" w:firstLineChars="0"/>
              <w:jc w:val="center"/>
              <w:rPr>
                <w:rFonts w:ascii="Times New Roman" w:hAnsi="Times New Roman"/>
                <w:sz w:val="21"/>
                <w:szCs w:val="21"/>
              </w:rPr>
            </w:pPr>
          </w:p>
        </w:tc>
        <w:tc>
          <w:tcPr>
            <w:tcW w:w="2835" w:type="dxa"/>
            <w:vAlign w:val="center"/>
          </w:tcPr>
          <w:p>
            <w:pPr>
              <w:spacing w:line="260" w:lineRule="exact"/>
              <w:ind w:firstLine="0" w:firstLineChars="0"/>
              <w:rPr>
                <w:rFonts w:ascii="Times New Roman" w:hAnsi="Times New Roman"/>
                <w:sz w:val="21"/>
                <w:szCs w:val="21"/>
              </w:rPr>
            </w:pPr>
            <w:r>
              <w:rPr>
                <w:rFonts w:hint="eastAsia" w:ascii="Times New Roman" w:hAnsi="Times New Roman"/>
                <w:sz w:val="21"/>
                <w:szCs w:val="21"/>
              </w:rPr>
              <w:t>商标代理行为的检查</w:t>
            </w:r>
          </w:p>
        </w:tc>
        <w:tc>
          <w:tcPr>
            <w:tcW w:w="1701" w:type="dxa"/>
            <w:vMerge w:val="continue"/>
            <w:vAlign w:val="center"/>
          </w:tcPr>
          <w:p>
            <w:pPr>
              <w:spacing w:line="260" w:lineRule="exact"/>
              <w:ind w:firstLine="0" w:firstLineChars="0"/>
              <w:rPr>
                <w:rFonts w:ascii="Times New Roman" w:hAnsi="Times New Roman"/>
                <w:sz w:val="21"/>
                <w:szCs w:val="21"/>
              </w:rPr>
            </w:pPr>
          </w:p>
        </w:tc>
        <w:tc>
          <w:tcPr>
            <w:tcW w:w="6705" w:type="dxa"/>
            <w:vAlign w:val="center"/>
          </w:tcPr>
          <w:p>
            <w:pPr>
              <w:spacing w:line="260" w:lineRule="exact"/>
              <w:ind w:firstLine="0" w:firstLineChars="0"/>
              <w:rPr>
                <w:rFonts w:ascii="Times New Roman" w:hAnsi="Times New Roman"/>
                <w:sz w:val="21"/>
                <w:szCs w:val="21"/>
              </w:rPr>
            </w:pPr>
            <w:r>
              <w:rPr>
                <w:rFonts w:hint="eastAsia" w:ascii="Times New Roman" w:hAnsi="Times New Roman"/>
                <w:sz w:val="21"/>
                <w:szCs w:val="21"/>
              </w:rPr>
              <w:t>《中华人民共和国商标法》第六十八条第一款第（二）项</w:t>
            </w:r>
          </w:p>
          <w:p>
            <w:pPr>
              <w:spacing w:line="260" w:lineRule="exact"/>
              <w:ind w:firstLine="0" w:firstLineChars="0"/>
              <w:rPr>
                <w:rFonts w:ascii="Times New Roman" w:hAnsi="Times New Roman"/>
                <w:sz w:val="21"/>
                <w:szCs w:val="21"/>
              </w:rPr>
            </w:pPr>
            <w:r>
              <w:rPr>
                <w:rFonts w:hint="eastAsia" w:ascii="Times New Roman" w:hAnsi="Times New Roman"/>
                <w:sz w:val="21"/>
                <w:szCs w:val="21"/>
              </w:rPr>
              <w:t>《中华人民共和国商标法实施条例》第八十八条第（一）项、第八十九条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2" w:hRule="atLeast"/>
          <w:jc w:val="center"/>
        </w:trPr>
        <w:tc>
          <w:tcPr>
            <w:tcW w:w="827" w:type="dxa"/>
            <w:vMerge w:val="continue"/>
          </w:tcPr>
          <w:p>
            <w:pPr>
              <w:ind w:firstLine="0" w:firstLineChars="0"/>
              <w:jc w:val="center"/>
              <w:rPr>
                <w:rFonts w:ascii="Times New Roman" w:hAnsi="Times New Roman"/>
                <w:sz w:val="28"/>
                <w:szCs w:val="28"/>
              </w:rPr>
            </w:pPr>
          </w:p>
        </w:tc>
        <w:tc>
          <w:tcPr>
            <w:tcW w:w="1276" w:type="dxa"/>
            <w:vMerge w:val="continue"/>
          </w:tcPr>
          <w:p>
            <w:pPr>
              <w:spacing w:line="320" w:lineRule="exact"/>
              <w:ind w:firstLine="0" w:firstLineChars="0"/>
              <w:jc w:val="center"/>
              <w:rPr>
                <w:rFonts w:ascii="Times New Roman" w:hAnsi="Times New Roman"/>
                <w:sz w:val="21"/>
                <w:szCs w:val="21"/>
              </w:rPr>
            </w:pPr>
          </w:p>
        </w:tc>
        <w:tc>
          <w:tcPr>
            <w:tcW w:w="2835" w:type="dxa"/>
            <w:vAlign w:val="center"/>
          </w:tcPr>
          <w:p>
            <w:pPr>
              <w:spacing w:line="260" w:lineRule="exact"/>
              <w:ind w:firstLine="0" w:firstLineChars="0"/>
              <w:rPr>
                <w:rFonts w:ascii="Times New Roman" w:hAnsi="Times New Roman"/>
                <w:sz w:val="21"/>
                <w:szCs w:val="21"/>
              </w:rPr>
            </w:pPr>
            <w:r>
              <w:rPr>
                <w:rFonts w:hint="eastAsia" w:ascii="Times New Roman" w:hAnsi="Times New Roman"/>
                <w:sz w:val="21"/>
                <w:szCs w:val="21"/>
              </w:rPr>
              <w:t>特殊标志使用行为的检查</w:t>
            </w:r>
          </w:p>
        </w:tc>
        <w:tc>
          <w:tcPr>
            <w:tcW w:w="1701" w:type="dxa"/>
            <w:vMerge w:val="continue"/>
            <w:vAlign w:val="center"/>
          </w:tcPr>
          <w:p>
            <w:pPr>
              <w:spacing w:line="260" w:lineRule="exact"/>
              <w:ind w:firstLine="0" w:firstLineChars="0"/>
              <w:rPr>
                <w:rFonts w:ascii="Times New Roman" w:hAnsi="Times New Roman"/>
                <w:sz w:val="21"/>
                <w:szCs w:val="21"/>
              </w:rPr>
            </w:pPr>
          </w:p>
        </w:tc>
        <w:tc>
          <w:tcPr>
            <w:tcW w:w="6705" w:type="dxa"/>
            <w:vAlign w:val="center"/>
          </w:tcPr>
          <w:p>
            <w:pPr>
              <w:ind w:firstLine="0" w:firstLineChars="0"/>
              <w:rPr>
                <w:rFonts w:ascii="Times New Roman" w:hAnsi="Times New Roman"/>
                <w:sz w:val="21"/>
                <w:szCs w:val="21"/>
              </w:rPr>
            </w:pPr>
            <w:r>
              <w:rPr>
                <w:rFonts w:hint="eastAsia" w:ascii="Times New Roman" w:hAnsi="Times New Roman"/>
                <w:sz w:val="21"/>
                <w:szCs w:val="21"/>
              </w:rPr>
              <w:t>《特殊标志管理条例》第十五条</w:t>
            </w:r>
          </w:p>
        </w:tc>
      </w:tr>
    </w:tbl>
    <w:p>
      <w:pPr>
        <w:ind w:firstLine="0" w:firstLineChars="0"/>
        <w:rPr>
          <w:rFonts w:hint="eastAsia"/>
        </w:rPr>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800" w:bottom="1440" w:left="1800"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宋体"/>
    <w:panose1 w:val="02010609030101010101"/>
    <w:charset w:val="86"/>
    <w:family w:val="modern"/>
    <w:pitch w:val="default"/>
    <w:sig w:usb0="00000000" w:usb1="00000000" w:usb2="00000010" w:usb3="00000000" w:csb0="00040000" w:csb1="00000000"/>
  </w:font>
  <w:font w:name="方正小标宋_GBK">
    <w:altName w:val="方正兰亭超细黑简体"/>
    <w:panose1 w:val="00000000000000000000"/>
    <w:charset w:val="86"/>
    <w:family w:val="script"/>
    <w:pitch w:val="default"/>
    <w:sig w:usb0="00000000" w:usb1="00000000" w:usb2="00000010" w:usb3="00000000" w:csb0="00040000" w:csb1="00000000"/>
  </w:font>
  <w:font w:name="方正兰亭超细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ind w:firstLine="360"/>
      <w:rPr>
        <w:rStyle w:val="6"/>
        <w:rFonts w:hint="eastAsia"/>
      </w:rPr>
    </w:pPr>
    <w:r>
      <w:rPr>
        <w:rStyle w:val="6"/>
      </w:rPr>
      <w:fldChar w:fldCharType="begin"/>
    </w:r>
    <w:r>
      <w:rPr>
        <w:rStyle w:val="6"/>
      </w:rPr>
      <w:instrText xml:space="preserve">PAGE  </w:instrText>
    </w:r>
    <w:r>
      <w:rPr>
        <w:rStyle w:val="6"/>
      </w:rPr>
      <w:fldChar w:fldCharType="separate"/>
    </w:r>
    <w:r>
      <w:rPr>
        <w:rStyle w:val="6"/>
        <w:rFonts w:hint="eastAsia"/>
      </w:rPr>
      <w:t>5</w:t>
    </w:r>
    <w:r>
      <w:rPr>
        <w:rStyle w:val="6"/>
      </w:rPr>
      <w:fldChar w:fldCharType="end"/>
    </w:r>
  </w:p>
  <w:p>
    <w:pPr>
      <w:pStyle w:val="2"/>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ind w:firstLine="360"/>
      <w:rPr>
        <w:rStyle w:val="6"/>
        <w:rFonts w:hint="eastAsia"/>
      </w:rPr>
    </w:pPr>
    <w:r>
      <w:rPr>
        <w:rStyle w:val="6"/>
      </w:rPr>
      <w:fldChar w:fldCharType="begin"/>
    </w:r>
    <w:r>
      <w:rPr>
        <w:rStyle w:val="6"/>
      </w:rPr>
      <w:instrText xml:space="preserve">PAGE  </w:instrText>
    </w:r>
    <w:r>
      <w:rPr>
        <w:rStyle w:val="6"/>
      </w:rPr>
      <w:fldChar w:fldCharType="end"/>
    </w:r>
  </w:p>
  <w:p>
    <w:pPr>
      <w:pStyle w:val="2"/>
      <w:ind w:right="360"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DFE"/>
    <w:rsid w:val="00010C5B"/>
    <w:rsid w:val="00035681"/>
    <w:rsid w:val="000436E6"/>
    <w:rsid w:val="000449E5"/>
    <w:rsid w:val="00052060"/>
    <w:rsid w:val="000617CD"/>
    <w:rsid w:val="00063EF7"/>
    <w:rsid w:val="000648AF"/>
    <w:rsid w:val="0007430C"/>
    <w:rsid w:val="00076553"/>
    <w:rsid w:val="00090D32"/>
    <w:rsid w:val="000D593F"/>
    <w:rsid w:val="001006DB"/>
    <w:rsid w:val="00101BDA"/>
    <w:rsid w:val="00112B47"/>
    <w:rsid w:val="00122055"/>
    <w:rsid w:val="001252D2"/>
    <w:rsid w:val="0013256A"/>
    <w:rsid w:val="0014322B"/>
    <w:rsid w:val="001467DE"/>
    <w:rsid w:val="001519A2"/>
    <w:rsid w:val="001534FE"/>
    <w:rsid w:val="00160AEF"/>
    <w:rsid w:val="001702D6"/>
    <w:rsid w:val="00172988"/>
    <w:rsid w:val="00174966"/>
    <w:rsid w:val="0019178D"/>
    <w:rsid w:val="001A4645"/>
    <w:rsid w:val="001C6C00"/>
    <w:rsid w:val="00200D20"/>
    <w:rsid w:val="00204578"/>
    <w:rsid w:val="00214A8C"/>
    <w:rsid w:val="002164EE"/>
    <w:rsid w:val="002269B6"/>
    <w:rsid w:val="002306D2"/>
    <w:rsid w:val="00252C90"/>
    <w:rsid w:val="00253EE0"/>
    <w:rsid w:val="00254DAE"/>
    <w:rsid w:val="00260BCC"/>
    <w:rsid w:val="00277159"/>
    <w:rsid w:val="00282E46"/>
    <w:rsid w:val="002B7318"/>
    <w:rsid w:val="00310691"/>
    <w:rsid w:val="003438D6"/>
    <w:rsid w:val="0035355F"/>
    <w:rsid w:val="00387BB5"/>
    <w:rsid w:val="00390A7A"/>
    <w:rsid w:val="00390D25"/>
    <w:rsid w:val="00397B03"/>
    <w:rsid w:val="003A7DE1"/>
    <w:rsid w:val="003B5E4B"/>
    <w:rsid w:val="003C1B72"/>
    <w:rsid w:val="0041619E"/>
    <w:rsid w:val="00442837"/>
    <w:rsid w:val="00460F0D"/>
    <w:rsid w:val="00474E29"/>
    <w:rsid w:val="004832D9"/>
    <w:rsid w:val="00485D15"/>
    <w:rsid w:val="00490639"/>
    <w:rsid w:val="00494270"/>
    <w:rsid w:val="004D1FCB"/>
    <w:rsid w:val="004D6E8E"/>
    <w:rsid w:val="004E5776"/>
    <w:rsid w:val="004E70E1"/>
    <w:rsid w:val="004F323D"/>
    <w:rsid w:val="005070A9"/>
    <w:rsid w:val="00513C5B"/>
    <w:rsid w:val="00514A97"/>
    <w:rsid w:val="00530022"/>
    <w:rsid w:val="00530270"/>
    <w:rsid w:val="00532FAC"/>
    <w:rsid w:val="005459A1"/>
    <w:rsid w:val="00554AAD"/>
    <w:rsid w:val="005D59F7"/>
    <w:rsid w:val="005D79A7"/>
    <w:rsid w:val="0060710B"/>
    <w:rsid w:val="0060714B"/>
    <w:rsid w:val="00616146"/>
    <w:rsid w:val="0062014F"/>
    <w:rsid w:val="00653121"/>
    <w:rsid w:val="00662D6B"/>
    <w:rsid w:val="00682285"/>
    <w:rsid w:val="00683505"/>
    <w:rsid w:val="00686180"/>
    <w:rsid w:val="006A14B7"/>
    <w:rsid w:val="006A59A5"/>
    <w:rsid w:val="006F64EA"/>
    <w:rsid w:val="00706C24"/>
    <w:rsid w:val="00710388"/>
    <w:rsid w:val="00710E43"/>
    <w:rsid w:val="00726BFB"/>
    <w:rsid w:val="007307AC"/>
    <w:rsid w:val="00753BD4"/>
    <w:rsid w:val="00783C6A"/>
    <w:rsid w:val="007A2B97"/>
    <w:rsid w:val="007D5270"/>
    <w:rsid w:val="007D5E2D"/>
    <w:rsid w:val="007E6A5C"/>
    <w:rsid w:val="00804522"/>
    <w:rsid w:val="00823254"/>
    <w:rsid w:val="008258F3"/>
    <w:rsid w:val="0083072A"/>
    <w:rsid w:val="00832738"/>
    <w:rsid w:val="00852134"/>
    <w:rsid w:val="008661E9"/>
    <w:rsid w:val="0086762A"/>
    <w:rsid w:val="0087067F"/>
    <w:rsid w:val="00875352"/>
    <w:rsid w:val="00881B4F"/>
    <w:rsid w:val="008A6FF6"/>
    <w:rsid w:val="008A789E"/>
    <w:rsid w:val="008A7DFE"/>
    <w:rsid w:val="008D66E9"/>
    <w:rsid w:val="008E0912"/>
    <w:rsid w:val="008F47E7"/>
    <w:rsid w:val="00903200"/>
    <w:rsid w:val="00906CB5"/>
    <w:rsid w:val="009138B4"/>
    <w:rsid w:val="009155A3"/>
    <w:rsid w:val="009355F7"/>
    <w:rsid w:val="00942858"/>
    <w:rsid w:val="0094517E"/>
    <w:rsid w:val="00956C65"/>
    <w:rsid w:val="0097423B"/>
    <w:rsid w:val="009C0FEE"/>
    <w:rsid w:val="009E172C"/>
    <w:rsid w:val="009E4E74"/>
    <w:rsid w:val="009F302E"/>
    <w:rsid w:val="00A07140"/>
    <w:rsid w:val="00A2690D"/>
    <w:rsid w:val="00A269A0"/>
    <w:rsid w:val="00A34E95"/>
    <w:rsid w:val="00A72038"/>
    <w:rsid w:val="00A85546"/>
    <w:rsid w:val="00A91A9A"/>
    <w:rsid w:val="00A976B7"/>
    <w:rsid w:val="00AD455A"/>
    <w:rsid w:val="00B004F6"/>
    <w:rsid w:val="00B15F23"/>
    <w:rsid w:val="00B16576"/>
    <w:rsid w:val="00B27FD0"/>
    <w:rsid w:val="00B33433"/>
    <w:rsid w:val="00B37094"/>
    <w:rsid w:val="00B43638"/>
    <w:rsid w:val="00B61EBA"/>
    <w:rsid w:val="00B67322"/>
    <w:rsid w:val="00B830EF"/>
    <w:rsid w:val="00BA514E"/>
    <w:rsid w:val="00BD3DD1"/>
    <w:rsid w:val="00BD64C7"/>
    <w:rsid w:val="00C12714"/>
    <w:rsid w:val="00C4270E"/>
    <w:rsid w:val="00C63669"/>
    <w:rsid w:val="00CA0EB6"/>
    <w:rsid w:val="00CA4228"/>
    <w:rsid w:val="00CB357B"/>
    <w:rsid w:val="00CB631B"/>
    <w:rsid w:val="00CD652D"/>
    <w:rsid w:val="00CE6E82"/>
    <w:rsid w:val="00D01B92"/>
    <w:rsid w:val="00D07843"/>
    <w:rsid w:val="00D44680"/>
    <w:rsid w:val="00D62976"/>
    <w:rsid w:val="00DA555E"/>
    <w:rsid w:val="00DC788C"/>
    <w:rsid w:val="00DE5D5E"/>
    <w:rsid w:val="00DF4395"/>
    <w:rsid w:val="00E108D9"/>
    <w:rsid w:val="00E5055D"/>
    <w:rsid w:val="00E66689"/>
    <w:rsid w:val="00E800EF"/>
    <w:rsid w:val="00E91CFE"/>
    <w:rsid w:val="00EA0D23"/>
    <w:rsid w:val="00EA23FB"/>
    <w:rsid w:val="00EC1C09"/>
    <w:rsid w:val="00EC3207"/>
    <w:rsid w:val="00ED02EA"/>
    <w:rsid w:val="00ED0881"/>
    <w:rsid w:val="00EE37FE"/>
    <w:rsid w:val="00EE48D8"/>
    <w:rsid w:val="00EF1D7A"/>
    <w:rsid w:val="00EF7B3F"/>
    <w:rsid w:val="00F0394C"/>
    <w:rsid w:val="00F2680A"/>
    <w:rsid w:val="00F33B99"/>
    <w:rsid w:val="00F50EB3"/>
    <w:rsid w:val="00F53247"/>
    <w:rsid w:val="00FB2CFC"/>
    <w:rsid w:val="00FD1CB9"/>
    <w:rsid w:val="00FD2FDA"/>
    <w:rsid w:val="00FD7C04"/>
    <w:rsid w:val="00FE7461"/>
    <w:rsid w:val="1813218C"/>
    <w:rsid w:val="20051698"/>
    <w:rsid w:val="215B41C8"/>
    <w:rsid w:val="2A062B02"/>
    <w:rsid w:val="2AD95059"/>
    <w:rsid w:val="2D033236"/>
    <w:rsid w:val="2D506D67"/>
    <w:rsid w:val="33373894"/>
    <w:rsid w:val="468269BA"/>
    <w:rsid w:val="53581ECC"/>
    <w:rsid w:val="53F6304F"/>
    <w:rsid w:val="54366037"/>
    <w:rsid w:val="5CCA14C8"/>
    <w:rsid w:val="5F2569E1"/>
    <w:rsid w:val="69284F54"/>
    <w:rsid w:val="7AC8587C"/>
    <w:rsid w:val="7C4250E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ind w:firstLine="200" w:firstLineChars="200"/>
      <w:jc w:val="both"/>
    </w:pPr>
    <w:rPr>
      <w:rFonts w:ascii="仿宋_GB2312" w:hAnsi="Calibri" w:eastAsia="仿宋_GB2312" w:cs="Times New Roman"/>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spacing w:line="240" w:lineRule="atLeast"/>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6">
    <w:name w:val="page number"/>
    <w:basedOn w:val="5"/>
    <w:uiPriority w:val="99"/>
    <w:rPr>
      <w:rFonts w:cs="Times New Roman"/>
    </w:rPr>
  </w:style>
  <w:style w:type="character" w:customStyle="1" w:styleId="7">
    <w:name w:val="页脚 Char"/>
    <w:basedOn w:val="5"/>
    <w:link w:val="2"/>
    <w:semiHidden/>
    <w:qFormat/>
    <w:locked/>
    <w:uiPriority w:val="99"/>
    <w:rPr>
      <w:rFonts w:ascii="仿宋_GB2312" w:eastAsia="仿宋_GB2312" w:cs="Times New Roman"/>
      <w:kern w:val="2"/>
      <w:sz w:val="18"/>
      <w:szCs w:val="18"/>
    </w:rPr>
  </w:style>
  <w:style w:type="character" w:customStyle="1" w:styleId="8">
    <w:name w:val="页眉 Char"/>
    <w:basedOn w:val="5"/>
    <w:link w:val="3"/>
    <w:semiHidden/>
    <w:qFormat/>
    <w:locked/>
    <w:uiPriority w:val="99"/>
    <w:rPr>
      <w:rFonts w:ascii="仿宋_GB2312" w:eastAsia="仿宋_GB2312" w:cs="Times New Roman"/>
      <w:kern w:val="2"/>
      <w:sz w:val="18"/>
      <w:szCs w:val="18"/>
    </w:rPr>
  </w:style>
  <w:style w:type="character" w:customStyle="1" w:styleId="9">
    <w:name w:val="Header Char1"/>
    <w:basedOn w:val="5"/>
    <w:semiHidden/>
    <w:uiPriority w:val="99"/>
    <w:rPr>
      <w:rFonts w:ascii="仿宋_GB2312" w:eastAsia="仿宋_GB2312"/>
      <w:sz w:val="18"/>
      <w:szCs w:val="18"/>
    </w:rPr>
  </w:style>
  <w:style w:type="character" w:customStyle="1" w:styleId="10">
    <w:name w:val="Footer Char1"/>
    <w:basedOn w:val="5"/>
    <w:semiHidden/>
    <w:uiPriority w:val="99"/>
    <w:rPr>
      <w:rFonts w:ascii="仿宋_GB2312" w:eastAsia="仿宋_GB231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6FCEA0-28F1-470A-B1AD-74274B268A39}">
  <ds:schemaRefs/>
</ds:datastoreItem>
</file>

<file path=docProps/app.xml><?xml version="1.0" encoding="utf-8"?>
<Properties xmlns="http://schemas.openxmlformats.org/officeDocument/2006/extended-properties" xmlns:vt="http://schemas.openxmlformats.org/officeDocument/2006/docPropsVTypes">
  <Template>Normal.dotm</Template>
  <Pages>1</Pages>
  <Words>517</Words>
  <Characters>2949</Characters>
  <Lines>24</Lines>
  <Paragraphs>6</Paragraphs>
  <TotalTime>9</TotalTime>
  <ScaleCrop>false</ScaleCrop>
  <LinksUpToDate>false</LinksUpToDate>
  <CharactersWithSpaces>3460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2018-03-09T09:41:00Z</dcterms:created>
  <dc:creator>沈银芳</dc:creator>
  <cp:lastModifiedBy>徐徐徐徐寶</cp:lastModifiedBy>
  <cp:lastPrinted>2018-07-13T01:36:00Z</cp:lastPrinted>
  <dcterms:modified xsi:type="dcterms:W3CDTF">2019-09-23T07:28:26Z</dcterms:modified>
  <dc:title>工商总局随机抽查事项清单（第二版）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